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39" w:rsidRPr="00B50639" w:rsidRDefault="00B50639" w:rsidP="00C2355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B5063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D450B5" wp14:editId="582919C7">
            <wp:simplePos x="0" y="0"/>
            <wp:positionH relativeFrom="column">
              <wp:posOffset>3877945</wp:posOffset>
            </wp:positionH>
            <wp:positionV relativeFrom="paragraph">
              <wp:posOffset>-287020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39" w:rsidRPr="00B50639" w:rsidRDefault="001D6F9B" w:rsidP="00B50639">
      <w:pPr>
        <w:rPr>
          <w:rFonts w:cs="Times New Roman"/>
          <w:b/>
          <w:sz w:val="28"/>
          <w:szCs w:val="28"/>
          <w:lang w:val="bg-BG"/>
        </w:rPr>
      </w:pPr>
      <w:r>
        <w:rPr>
          <w:rFonts w:cs="Times New Roman"/>
          <w:b/>
          <w:sz w:val="28"/>
          <w:szCs w:val="28"/>
          <w:lang w:val="bg-BG"/>
        </w:rPr>
        <w:t xml:space="preserve">03009 </w:t>
      </w:r>
      <w:r w:rsidR="007C73A1">
        <w:rPr>
          <w:rFonts w:cs="Times New Roman"/>
          <w:b/>
          <w:sz w:val="28"/>
          <w:szCs w:val="28"/>
          <w:lang w:val="bg-BG"/>
        </w:rPr>
        <w:t>Права и привилегии</w:t>
      </w:r>
    </w:p>
    <w:p w:rsidR="00B50639" w:rsidRPr="001D0DE2" w:rsidRDefault="00B50639" w:rsidP="00B50639">
      <w:pPr>
        <w:spacing w:after="0" w:line="360" w:lineRule="atLeast"/>
        <w:rPr>
          <w:rFonts w:cs="Times New Roman"/>
          <w:b/>
          <w:lang w:val="bg-BG"/>
        </w:rPr>
      </w:pPr>
      <w:r w:rsidRPr="001D0DE2">
        <w:rPr>
          <w:rFonts w:cs="Times New Roman"/>
          <w:b/>
          <w:lang w:val="bg-BG"/>
        </w:rPr>
        <w:t>Клас: 3</w:t>
      </w:r>
      <w:r w:rsidRPr="001D0DE2">
        <w:rPr>
          <w:b/>
          <w:vertAlign w:val="superscript"/>
          <w:lang w:val="bg-BG"/>
        </w:rPr>
        <w:t>ти</w:t>
      </w:r>
    </w:p>
    <w:p w:rsidR="00B50639" w:rsidRPr="00B50639" w:rsidRDefault="00B50639" w:rsidP="00B50639">
      <w:pPr>
        <w:jc w:val="both"/>
        <w:rPr>
          <w:rFonts w:cs="Times New Roman"/>
          <w:lang w:val="bg-BG"/>
        </w:rPr>
      </w:pPr>
    </w:p>
    <w:p w:rsidR="00B50639" w:rsidRPr="00B50639" w:rsidRDefault="00B50639" w:rsidP="00B50639">
      <w:pPr>
        <w:jc w:val="both"/>
        <w:rPr>
          <w:rFonts w:cs="Times New Roman"/>
          <w:b/>
          <w:i/>
          <w:lang w:val="bg-BG"/>
        </w:rPr>
      </w:pPr>
      <w:r w:rsidRPr="00B50639">
        <w:rPr>
          <w:rFonts w:cs="Times New Roman"/>
          <w:b/>
          <w:i/>
          <w:lang w:val="bg-BG"/>
        </w:rPr>
        <w:t xml:space="preserve">Учениците </w:t>
      </w:r>
      <w:r>
        <w:rPr>
          <w:rFonts w:cs="Times New Roman"/>
          <w:b/>
          <w:i/>
          <w:lang w:val="bg-BG"/>
        </w:rPr>
        <w:t xml:space="preserve">участват в </w:t>
      </w:r>
      <w:r w:rsidRPr="00B50639">
        <w:rPr>
          <w:rFonts w:cs="Times New Roman"/>
          <w:b/>
          <w:i/>
          <w:lang w:val="bg-BG"/>
        </w:rPr>
        <w:t xml:space="preserve">игра, чрез която се запознават с разликата между права и привилегии и която тества предположенията им относно основните права. Те получават знания </w:t>
      </w:r>
      <w:r w:rsidR="000200CF">
        <w:rPr>
          <w:rFonts w:cs="Times New Roman"/>
          <w:b/>
          <w:i/>
          <w:lang w:val="bg-BG"/>
        </w:rPr>
        <w:t xml:space="preserve">за </w:t>
      </w:r>
      <w:r w:rsidRPr="00B50639">
        <w:rPr>
          <w:rFonts w:cs="Times New Roman"/>
          <w:b/>
          <w:i/>
          <w:lang w:val="bg-BG"/>
        </w:rPr>
        <w:t>образованието като право, което не е достъпно за всеки.</w:t>
      </w:r>
    </w:p>
    <w:p w:rsidR="00B50639" w:rsidRPr="00B50639" w:rsidRDefault="00B50639" w:rsidP="00B50639">
      <w:pPr>
        <w:jc w:val="both"/>
        <w:rPr>
          <w:rFonts w:cs="Times New Roman"/>
        </w:rPr>
      </w:pPr>
      <w:r w:rsidRPr="00B50639">
        <w:rPr>
          <w:rFonts w:cs="Times New Roman"/>
          <w:b/>
          <w:lang w:val="bg-BG"/>
        </w:rPr>
        <w:t>Продължителност</w:t>
      </w:r>
      <w:r>
        <w:rPr>
          <w:rFonts w:cs="Times New Roman"/>
          <w:b/>
          <w:lang w:val="bg-BG"/>
        </w:rPr>
        <w:t xml:space="preserve">: </w:t>
      </w:r>
      <w:proofErr w:type="spellStart"/>
      <w:r w:rsidR="005E43A2">
        <w:rPr>
          <w:rFonts w:cs="Times New Roman"/>
          <w:lang w:val="bg-BG"/>
        </w:rPr>
        <w:t>e</w:t>
      </w:r>
      <w:r w:rsidRPr="00B50639">
        <w:rPr>
          <w:rFonts w:cs="Times New Roman"/>
          <w:lang w:val="bg-BG"/>
        </w:rPr>
        <w:t>дно</w:t>
      </w:r>
      <w:proofErr w:type="spellEnd"/>
      <w:r w:rsidRPr="00B50639">
        <w:rPr>
          <w:rFonts w:cs="Times New Roman"/>
          <w:lang w:val="bg-BG"/>
        </w:rPr>
        <w:t xml:space="preserve"> занятие от 40 минути</w:t>
      </w:r>
      <w:r w:rsidRPr="00B50639">
        <w:rPr>
          <w:rFonts w:cs="Times New Roman"/>
        </w:rPr>
        <w:t>.</w:t>
      </w: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  <w:r w:rsidRPr="00B50639">
        <w:rPr>
          <w:rFonts w:cs="Times New Roman"/>
          <w:b/>
          <w:lang w:val="bg-BG"/>
        </w:rPr>
        <w:t xml:space="preserve">Цели </w:t>
      </w:r>
    </w:p>
    <w:p w:rsidR="00B50639" w:rsidRPr="00B50639" w:rsidRDefault="00B50639" w:rsidP="00CA1071">
      <w:pPr>
        <w:pStyle w:val="ListParagraph"/>
        <w:numPr>
          <w:ilvl w:val="0"/>
          <w:numId w:val="39"/>
        </w:numPr>
        <w:ind w:left="709" w:hanging="425"/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Учениците разбират, тълкуват и спазват правилата;</w:t>
      </w:r>
    </w:p>
    <w:p w:rsidR="00B50639" w:rsidRPr="00B50639" w:rsidRDefault="00B50639" w:rsidP="00CA1071">
      <w:pPr>
        <w:pStyle w:val="ListParagraph"/>
        <w:numPr>
          <w:ilvl w:val="0"/>
          <w:numId w:val="39"/>
        </w:numPr>
        <w:ind w:left="709" w:hanging="425"/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Учениците разбират, тъ</w:t>
      </w:r>
      <w:r>
        <w:rPr>
          <w:rFonts w:cs="Times New Roman"/>
          <w:lang w:val="bg-BG"/>
        </w:rPr>
        <w:t>лк</w:t>
      </w:r>
      <w:r w:rsidRPr="00B50639">
        <w:rPr>
          <w:rFonts w:cs="Times New Roman"/>
          <w:lang w:val="bg-BG"/>
        </w:rPr>
        <w:t>уват и осъзнават привилегиите;</w:t>
      </w:r>
    </w:p>
    <w:p w:rsidR="00B50639" w:rsidRPr="00B50639" w:rsidRDefault="00B50639" w:rsidP="00CA1071">
      <w:pPr>
        <w:pStyle w:val="ListParagraph"/>
        <w:numPr>
          <w:ilvl w:val="0"/>
          <w:numId w:val="39"/>
        </w:numPr>
        <w:ind w:left="709" w:hanging="425"/>
        <w:rPr>
          <w:rFonts w:cs="Times New Roman"/>
          <w:lang w:val="bg-BG"/>
        </w:rPr>
      </w:pPr>
      <w:r>
        <w:rPr>
          <w:rFonts w:cs="Times New Roman"/>
          <w:lang w:val="bg-BG"/>
        </w:rPr>
        <w:t>Р</w:t>
      </w:r>
      <w:r w:rsidRPr="00B50639">
        <w:rPr>
          <w:rFonts w:cs="Times New Roman"/>
          <w:lang w:val="bg-BG"/>
        </w:rPr>
        <w:t>азбират и осъзнават, че не всеки има привилегията да се ползва от основното си право – достъп до образование.</w:t>
      </w: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  <w:r w:rsidRPr="00B50639">
        <w:rPr>
          <w:rFonts w:cs="Times New Roman"/>
          <w:b/>
          <w:lang w:val="bg-BG"/>
        </w:rPr>
        <w:t xml:space="preserve">Материали </w:t>
      </w:r>
    </w:p>
    <w:p w:rsidR="00B50639" w:rsidRPr="00B50639" w:rsidRDefault="00B50639" w:rsidP="00CA1071">
      <w:pPr>
        <w:pStyle w:val="ListParagraph"/>
        <w:numPr>
          <w:ilvl w:val="0"/>
          <w:numId w:val="38"/>
        </w:numPr>
        <w:ind w:left="709" w:hanging="425"/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 xml:space="preserve">Презентация за правата на децата:  </w:t>
      </w:r>
      <w:hyperlink r:id="rId9" w:history="1">
        <w:r w:rsidRPr="00B50639">
          <w:rPr>
            <w:rStyle w:val="Hyperlink"/>
            <w:rFonts w:cs="Times New Roman"/>
            <w:lang w:val="bg-BG"/>
          </w:rPr>
          <w:t>http://www.slideshare.net/ani5kova/ss-5692192</w:t>
        </w:r>
      </w:hyperlink>
      <w:r w:rsidRPr="00B50639">
        <w:rPr>
          <w:rFonts w:cs="Times New Roman"/>
          <w:lang w:val="bg-BG"/>
        </w:rPr>
        <w:t xml:space="preserve"> </w:t>
      </w:r>
    </w:p>
    <w:p w:rsidR="00B50639" w:rsidRDefault="00B50639" w:rsidP="00CA1071">
      <w:pPr>
        <w:pStyle w:val="ListParagraph"/>
        <w:numPr>
          <w:ilvl w:val="0"/>
          <w:numId w:val="38"/>
        </w:numPr>
        <w:ind w:left="709" w:hanging="425"/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 xml:space="preserve">Видео:  </w:t>
      </w:r>
      <w:hyperlink r:id="rId10" w:history="1">
        <w:r w:rsidRPr="00B50639">
          <w:rPr>
            <w:rStyle w:val="Hyperlink"/>
            <w:rFonts w:cs="Times New Roman"/>
            <w:lang w:val="bg-BG"/>
          </w:rPr>
          <w:t>https://www.youtube.com/watch?v=GDi7oUui-dw</w:t>
        </w:r>
      </w:hyperlink>
      <w:r w:rsidRPr="00B50639">
        <w:rPr>
          <w:rFonts w:cs="Times New Roman"/>
          <w:lang w:val="bg-BG"/>
        </w:rPr>
        <w:t xml:space="preserve"> </w:t>
      </w:r>
    </w:p>
    <w:p w:rsidR="00F74006" w:rsidRPr="00F74006" w:rsidRDefault="00F74006" w:rsidP="00CA1071">
      <w:pPr>
        <w:pStyle w:val="ListParagraph"/>
        <w:numPr>
          <w:ilvl w:val="0"/>
          <w:numId w:val="38"/>
        </w:numPr>
        <w:ind w:left="709" w:hanging="425"/>
        <w:jc w:val="both"/>
        <w:rPr>
          <w:rFonts w:cs="Times New Roman"/>
          <w:lang w:val="bg-BG"/>
        </w:rPr>
      </w:pPr>
      <w:bookmarkStart w:id="0" w:name="_GoBack"/>
      <w:r w:rsidRPr="00F74006">
        <w:rPr>
          <w:rFonts w:cs="Times New Roman"/>
          <w:lang w:val="bg-BG"/>
        </w:rPr>
        <w:t>Приложение № 1: Училищното образование по света</w:t>
      </w:r>
    </w:p>
    <w:bookmarkEnd w:id="0"/>
    <w:p w:rsidR="00B50639" w:rsidRDefault="00B50639" w:rsidP="00B50639">
      <w:pPr>
        <w:jc w:val="both"/>
        <w:rPr>
          <w:rFonts w:cs="Times New Roman"/>
          <w:b/>
          <w:lang w:val="bg-BG"/>
        </w:rPr>
      </w:pP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  <w:r w:rsidRPr="00B50639">
        <w:rPr>
          <w:rFonts w:cs="Times New Roman"/>
          <w:b/>
          <w:lang w:val="bg-BG"/>
        </w:rPr>
        <w:t>Речник</w:t>
      </w:r>
    </w:p>
    <w:p w:rsidR="00B50639" w:rsidRPr="00B50639" w:rsidRDefault="00B50639" w:rsidP="00CA1071">
      <w:pPr>
        <w:pStyle w:val="ListParagraph"/>
        <w:numPr>
          <w:ilvl w:val="0"/>
          <w:numId w:val="38"/>
        </w:numPr>
        <w:ind w:left="709" w:hanging="425"/>
        <w:jc w:val="both"/>
        <w:rPr>
          <w:rFonts w:cs="Times New Roman"/>
          <w:lang w:val="bg-BG"/>
        </w:rPr>
      </w:pPr>
      <w:r w:rsidRPr="005E43A2">
        <w:rPr>
          <w:rFonts w:cs="Times New Roman"/>
          <w:b/>
          <w:lang w:val="bg-BG"/>
        </w:rPr>
        <w:t>привилегия:</w:t>
      </w:r>
      <w:r w:rsidRPr="00B50639">
        <w:rPr>
          <w:rFonts w:cs="Times New Roman"/>
          <w:lang w:val="bg-BG"/>
        </w:rPr>
        <w:t xml:space="preserve"> преимущество, </w:t>
      </w:r>
      <w:r w:rsidR="00D5204D">
        <w:rPr>
          <w:rFonts w:cs="Times New Roman"/>
          <w:lang w:val="bg-BG"/>
        </w:rPr>
        <w:t xml:space="preserve">предимство, с </w:t>
      </w:r>
      <w:r w:rsidRPr="00B50639">
        <w:rPr>
          <w:rFonts w:cs="Times New Roman"/>
          <w:lang w:val="bg-BG"/>
        </w:rPr>
        <w:t>което някои разполагат, а други не;</w:t>
      </w:r>
    </w:p>
    <w:p w:rsidR="00B50639" w:rsidRPr="00B50639" w:rsidRDefault="00B50639" w:rsidP="00CA1071">
      <w:pPr>
        <w:pStyle w:val="ListParagraph"/>
        <w:numPr>
          <w:ilvl w:val="0"/>
          <w:numId w:val="38"/>
        </w:numPr>
        <w:ind w:left="709" w:hanging="425"/>
        <w:jc w:val="both"/>
        <w:rPr>
          <w:rFonts w:cs="Times New Roman"/>
          <w:lang w:val="bg-BG"/>
        </w:rPr>
      </w:pPr>
      <w:r w:rsidRPr="005E43A2">
        <w:rPr>
          <w:rFonts w:cs="Times New Roman"/>
          <w:b/>
          <w:lang w:val="bg-BG"/>
        </w:rPr>
        <w:t>права:</w:t>
      </w:r>
      <w:r w:rsidRPr="00B50639">
        <w:rPr>
          <w:rFonts w:cs="Times New Roman"/>
          <w:lang w:val="bg-BG"/>
        </w:rPr>
        <w:t xml:space="preserve"> неща или услуги, които се полагат на всеки човек като гражданин </w:t>
      </w:r>
      <w:r w:rsidR="00D5204D">
        <w:rPr>
          <w:rFonts w:cs="Times New Roman"/>
          <w:lang w:val="bg-BG"/>
        </w:rPr>
        <w:t xml:space="preserve">и </w:t>
      </w:r>
      <w:r w:rsidRPr="00B50639">
        <w:rPr>
          <w:rFonts w:cs="Times New Roman"/>
          <w:lang w:val="bg-BG"/>
        </w:rPr>
        <w:t>член на обществото;</w:t>
      </w:r>
    </w:p>
    <w:p w:rsidR="00B50639" w:rsidRPr="00B50639" w:rsidRDefault="00B50639" w:rsidP="00CA1071">
      <w:pPr>
        <w:pStyle w:val="ListParagraph"/>
        <w:numPr>
          <w:ilvl w:val="0"/>
          <w:numId w:val="38"/>
        </w:numPr>
        <w:ind w:left="709" w:hanging="425"/>
        <w:jc w:val="both"/>
        <w:rPr>
          <w:rFonts w:cs="Times New Roman"/>
          <w:lang w:val="bg-BG"/>
        </w:rPr>
      </w:pPr>
      <w:r w:rsidRPr="005E43A2">
        <w:rPr>
          <w:rFonts w:cs="Times New Roman"/>
          <w:b/>
          <w:lang w:val="bg-BG"/>
        </w:rPr>
        <w:t>общественополезна дейност:</w:t>
      </w:r>
      <w:r w:rsidRPr="00B50639">
        <w:rPr>
          <w:rFonts w:cs="Times New Roman"/>
          <w:lang w:val="bg-BG"/>
        </w:rPr>
        <w:t xml:space="preserve"> предприемане на действия за подобряване благосъстоянието на другите.</w:t>
      </w: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  <w:r w:rsidRPr="00B50639">
        <w:rPr>
          <w:rFonts w:cs="Times New Roman"/>
          <w:b/>
          <w:lang w:val="bg-BG"/>
        </w:rPr>
        <w:t xml:space="preserve">Дискусия </w:t>
      </w:r>
    </w:p>
    <w:p w:rsidR="00B50639" w:rsidRPr="00B50639" w:rsidRDefault="00B50639" w:rsidP="00B50639">
      <w:p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Помолете учениците да раз</w:t>
      </w:r>
      <w:r w:rsidR="005E43A2">
        <w:rPr>
          <w:rFonts w:cs="Times New Roman"/>
          <w:lang w:val="bg-BG"/>
        </w:rPr>
        <w:t xml:space="preserve">съждават върху следния въпрос: </w:t>
      </w:r>
      <w:r w:rsidR="005E43A2" w:rsidRPr="005E43A2">
        <w:rPr>
          <w:rFonts w:cs="Times New Roman"/>
          <w:i/>
          <w:lang w:val="bg-BG"/>
        </w:rPr>
        <w:t>„</w:t>
      </w:r>
      <w:r w:rsidRPr="005E43A2">
        <w:rPr>
          <w:rFonts w:cs="Times New Roman"/>
          <w:i/>
          <w:lang w:val="bg-BG"/>
        </w:rPr>
        <w:t xml:space="preserve">Ако образованието е право, защо не всички деца ходят на училище?” </w:t>
      </w:r>
      <w:r w:rsidRPr="00B50639">
        <w:rPr>
          <w:rFonts w:cs="Times New Roman"/>
          <w:lang w:val="bg-BG"/>
        </w:rPr>
        <w:t>След това ги помолете да напишат отговор или да предложат действия, които хората могат да предприемат, за да допринесат за това всички деца да ходят на училище.</w:t>
      </w: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</w:p>
    <w:p w:rsidR="00B50639" w:rsidRPr="00B50639" w:rsidRDefault="00B50639" w:rsidP="00B50639">
      <w:pPr>
        <w:jc w:val="both"/>
        <w:rPr>
          <w:rFonts w:cs="Times New Roman"/>
          <w:b/>
          <w:lang w:val="bg-BG"/>
        </w:rPr>
      </w:pPr>
      <w:r w:rsidRPr="00B50639">
        <w:rPr>
          <w:rFonts w:cs="Times New Roman"/>
          <w:b/>
          <w:lang w:val="bg-BG"/>
        </w:rPr>
        <w:lastRenderedPageBreak/>
        <w:t>Инструкции</w:t>
      </w:r>
    </w:p>
    <w:p w:rsidR="00B50639" w:rsidRPr="00D5204D" w:rsidRDefault="00B50639" w:rsidP="00D5204D">
      <w:pPr>
        <w:pStyle w:val="ListParagraph"/>
        <w:numPr>
          <w:ilvl w:val="0"/>
          <w:numId w:val="45"/>
        </w:numPr>
        <w:jc w:val="both"/>
        <w:rPr>
          <w:rFonts w:cs="Times New Roman"/>
          <w:i/>
          <w:lang w:val="bg-BG"/>
        </w:rPr>
      </w:pPr>
      <w:r w:rsidRPr="00D5204D">
        <w:rPr>
          <w:rFonts w:cs="Times New Roman"/>
          <w:lang w:val="bg-BG"/>
        </w:rPr>
        <w:t>Подготовка: Най-добре е играта от този урок да се играе на открито, но може да се проведе и в голяма стая, в която да се разместят мебелите, за да се освободи място. Всички участници се нареждат в две редици с лице един към друг. За всеки отбор е определена линия, която се намира на разстояние около 9 метра зад него и служи за „база“ на участниците в него. Във всеки един тур от играта целта на играчите от всеки отбор е да пробягат разстоянието до своята линия и да я преминат. Базовите линии могат да се обозначат с въже, лента или по друг начин.</w:t>
      </w:r>
    </w:p>
    <w:p w:rsidR="00B50639" w:rsidRPr="00D5204D" w:rsidRDefault="00B50639" w:rsidP="00D5204D">
      <w:pPr>
        <w:pStyle w:val="ListParagraph"/>
        <w:numPr>
          <w:ilvl w:val="0"/>
          <w:numId w:val="45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 xml:space="preserve">Напишете на дъската думите „права“ и „привилегии“. Гледайте видеоматериала - </w:t>
      </w:r>
      <w:hyperlink r:id="rId11" w:history="1">
        <w:r w:rsidRPr="00D5204D">
          <w:rPr>
            <w:rStyle w:val="Hyperlink"/>
            <w:rFonts w:cs="Times New Roman"/>
            <w:lang w:val="bg-BG"/>
          </w:rPr>
          <w:t>https://www.youtube.com/watch?v=GDi7oUui-dw</w:t>
        </w:r>
      </w:hyperlink>
      <w:r w:rsidR="005E43A2">
        <w:rPr>
          <w:rFonts w:cs="Times New Roman"/>
          <w:lang w:val="bg-BG"/>
        </w:rPr>
        <w:t xml:space="preserve"> /</w:t>
      </w:r>
      <w:r w:rsidRPr="00D5204D">
        <w:rPr>
          <w:rFonts w:cs="Times New Roman"/>
          <w:lang w:val="bg-BG"/>
        </w:rPr>
        <w:t xml:space="preserve">презентация за правата на децата - </w:t>
      </w:r>
      <w:r w:rsidRPr="00D5204D">
        <w:t xml:space="preserve"> </w:t>
      </w:r>
      <w:hyperlink r:id="rId12" w:history="1">
        <w:r w:rsidRPr="00D5204D">
          <w:rPr>
            <w:rStyle w:val="Hyperlink"/>
            <w:rFonts w:cs="Times New Roman"/>
            <w:lang w:val="bg-BG"/>
          </w:rPr>
          <w:t>http://www.slideshare.net/ani5kova/ss-5692192</w:t>
        </w:r>
      </w:hyperlink>
      <w:r w:rsidRPr="00D5204D">
        <w:rPr>
          <w:rFonts w:cs="Times New Roman"/>
          <w:lang w:val="bg-BG"/>
        </w:rPr>
        <w:t>.</w:t>
      </w:r>
      <w:r w:rsidR="005E43A2">
        <w:rPr>
          <w:rFonts w:cs="Times New Roman"/>
        </w:rPr>
        <w:t xml:space="preserve"> </w:t>
      </w:r>
      <w:r w:rsidRPr="00D5204D">
        <w:rPr>
          <w:rFonts w:cs="Times New Roman"/>
          <w:lang w:val="bg-BG"/>
        </w:rPr>
        <w:t>Кажете на учениците, че ще играят игра, наречена „Права и привилегии”</w:t>
      </w:r>
      <w:r w:rsidR="005E43A2">
        <w:rPr>
          <w:rFonts w:cs="Times New Roman"/>
        </w:rPr>
        <w:t>.</w:t>
      </w:r>
      <w:r w:rsidRPr="00D5204D">
        <w:rPr>
          <w:rFonts w:cs="Times New Roman"/>
          <w:lang w:val="bg-BG"/>
        </w:rPr>
        <w:t xml:space="preserve"> Дайте определения на двете понятия и обсъдете накратко дефинициите. Помолете няколко деца да перифразират определенията и да посочат примери. Продължете с описаната по-долу игра, едва след като понятията са ясни за всички деца.</w:t>
      </w:r>
    </w:p>
    <w:p w:rsidR="00B50639" w:rsidRPr="00D5204D" w:rsidRDefault="00B50639" w:rsidP="00D5204D">
      <w:pPr>
        <w:pStyle w:val="ListParagraph"/>
        <w:numPr>
          <w:ilvl w:val="0"/>
          <w:numId w:val="45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Отделете половината участници в играта, които ще изпълняват ролята на „права“ и ги помолете да се подредят в редица един до друг с лице към другата половина от участниците, които ще формират отбора на „привилегиите“. Двете редици тр</w:t>
      </w:r>
      <w:r w:rsidR="00D5204D" w:rsidRPr="00D5204D">
        <w:rPr>
          <w:rFonts w:cs="Times New Roman"/>
          <w:lang w:val="bg-BG"/>
        </w:rPr>
        <w:t>я</w:t>
      </w:r>
      <w:r w:rsidRPr="00D5204D">
        <w:rPr>
          <w:rFonts w:cs="Times New Roman"/>
          <w:lang w:val="bg-BG"/>
        </w:rPr>
        <w:t xml:space="preserve">бва да са на разстояние около </w:t>
      </w:r>
      <w:r w:rsidR="005E43A2">
        <w:rPr>
          <w:rFonts w:cs="Times New Roman"/>
        </w:rPr>
        <w:t xml:space="preserve">2 </w:t>
      </w:r>
      <w:r w:rsidR="005E43A2">
        <w:rPr>
          <w:rFonts w:cs="Times New Roman"/>
          <w:lang w:val="bg-BG"/>
        </w:rPr>
        <w:t>м</w:t>
      </w:r>
      <w:r w:rsidRPr="00D5204D">
        <w:rPr>
          <w:rFonts w:cs="Times New Roman"/>
          <w:lang w:val="bg-BG"/>
        </w:rPr>
        <w:t xml:space="preserve"> една от друга.</w:t>
      </w:r>
    </w:p>
    <w:p w:rsidR="00B50639" w:rsidRPr="00D5204D" w:rsidRDefault="00B50639" w:rsidP="00D5204D">
      <w:pPr>
        <w:pStyle w:val="ListParagraph"/>
        <w:numPr>
          <w:ilvl w:val="0"/>
          <w:numId w:val="45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Покажете на учениците базовата линия зад всяка образувана от тях редица.  Всеки ученик от двата отбора е защитен, когато успее да пробяга разстоянието до своята линия и я пресече. Докато двата отбора са с лице един към друг, водещият на играта прочита на глас едно твърдение. Ако твърдението е пример за право, учениците от отбора на „правата“ тръгват да бягат към линията зад тях, а учениците от отбора на „привилегиите“ се опитват да ги хванат. Ако успеят да докоснат някой ученик, той преминава към техния отбор. Ако прочетеното от водещия на играта е пример за привилегия, играчите от отбора на „привилегиите“ трябва да бягат към линията, която бележи тяхната зона на сигурност, а отборът на „правата“ – да се опита да ги хване.</w:t>
      </w:r>
    </w:p>
    <w:p w:rsidR="00B50639" w:rsidRPr="00D5204D" w:rsidRDefault="00B50639" w:rsidP="00D5204D">
      <w:pPr>
        <w:pStyle w:val="ListParagraph"/>
        <w:numPr>
          <w:ilvl w:val="0"/>
          <w:numId w:val="45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След вс</w:t>
      </w:r>
      <w:r w:rsidR="00D5204D" w:rsidRPr="00D5204D">
        <w:rPr>
          <w:rFonts w:cs="Times New Roman"/>
          <w:lang w:val="bg-BG"/>
        </w:rPr>
        <w:t>е</w:t>
      </w:r>
      <w:r w:rsidRPr="00D5204D">
        <w:rPr>
          <w:rFonts w:cs="Times New Roman"/>
          <w:lang w:val="bg-BG"/>
        </w:rPr>
        <w:t>ки тур на играта</w:t>
      </w:r>
      <w:r w:rsidR="005E43A2">
        <w:rPr>
          <w:rFonts w:cs="Times New Roman"/>
          <w:lang w:val="bg-BG"/>
        </w:rPr>
        <w:t xml:space="preserve">, </w:t>
      </w:r>
      <w:r w:rsidRPr="00D5204D">
        <w:rPr>
          <w:rFonts w:cs="Times New Roman"/>
          <w:lang w:val="bg-BG"/>
        </w:rPr>
        <w:t>преди да бъде прочетено следващото твърдение, дискутирайте дали разиграното твърдение е било право или привилегия. Ако има участници, които са бягали в неправилна посока и са били хванати, грешката им не се зачита и те могат да се върнат в своя отбор.</w:t>
      </w:r>
    </w:p>
    <w:p w:rsidR="00B50639" w:rsidRPr="00D5204D" w:rsidRDefault="00B50639" w:rsidP="00F74006">
      <w:pPr>
        <w:pStyle w:val="ListParagraph"/>
        <w:ind w:left="502"/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Примерни твърдения: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се ражда свободен и не може да бъде поробван (право)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човек притежава автомобил (привилегия)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човек притежава телефон (привилегия)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се храни по три пъти на ден, а освен това получава и междинна закуска. (привилегия)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</w:t>
      </w:r>
      <w:r w:rsidR="00D5204D">
        <w:rPr>
          <w:rFonts w:cs="Times New Roman"/>
          <w:lang w:val="bg-BG"/>
        </w:rPr>
        <w:t>с</w:t>
      </w:r>
      <w:r w:rsidRPr="00D5204D">
        <w:rPr>
          <w:rFonts w:cs="Times New Roman"/>
          <w:lang w:val="bg-BG"/>
        </w:rPr>
        <w:t>ички хора са равни (право)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Всички хора трябва да имат поне пет комплекта облекло (привилегия)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трябва да разполага с достатъчно количество храна (право)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Всички хора разполагат с безопасно място за почивка (право)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има достъп до телевизия (привилегия)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Всеки може да практикува своята религия (право)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lastRenderedPageBreak/>
        <w:t>Всеки има DVD плейър и кабелна телевизия (привилегия)</w:t>
      </w:r>
    </w:p>
    <w:p w:rsidR="00B50639" w:rsidRPr="00D5204D" w:rsidRDefault="00B50639" w:rsidP="00D5204D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D5204D">
        <w:rPr>
          <w:rFonts w:cs="Times New Roman"/>
          <w:lang w:val="bg-BG"/>
        </w:rPr>
        <w:t>Всички хора получават образование (право)</w:t>
      </w:r>
    </w:p>
    <w:p w:rsidR="00B50639" w:rsidRPr="00B50639" w:rsidRDefault="00B50639" w:rsidP="00F74006">
      <w:pPr>
        <w:pStyle w:val="ListParagraph"/>
        <w:numPr>
          <w:ilvl w:val="0"/>
          <w:numId w:val="45"/>
        </w:num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След като приключите играта, задайте следните въпроси като тема за размисъл:</w:t>
      </w:r>
    </w:p>
    <w:p w:rsidR="00B50639" w:rsidRPr="00B50639" w:rsidRDefault="00B50639" w:rsidP="00F74006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Кои са някои от привилегиите, с които ние тук разполагаме, а други по света нямат? (Дискутирайте въпроса за свободата на словото и религиозната свобода)</w:t>
      </w:r>
    </w:p>
    <w:p w:rsidR="00B50639" w:rsidRPr="00B50639" w:rsidRDefault="00B50639" w:rsidP="00F74006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Можете ли да посочите някои основни права, които имате в училище? Мислите ли, че всеки заслужава да разполага с тези права?</w:t>
      </w:r>
    </w:p>
    <w:p w:rsidR="00B50639" w:rsidRPr="00B50639" w:rsidRDefault="00B50639" w:rsidP="00F74006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Привилегия или право е да се посещава училище?</w:t>
      </w:r>
    </w:p>
    <w:p w:rsidR="00B50639" w:rsidRPr="00B50639" w:rsidRDefault="00B50639" w:rsidP="00F74006">
      <w:pPr>
        <w:pStyle w:val="ListParagraph"/>
        <w:numPr>
          <w:ilvl w:val="0"/>
          <w:numId w:val="41"/>
        </w:num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Кой има право да получи образование?</w:t>
      </w:r>
    </w:p>
    <w:p w:rsidR="00B50639" w:rsidRPr="00B50639" w:rsidRDefault="00B50639" w:rsidP="00B50639">
      <w:pPr>
        <w:ind w:left="1440" w:hanging="270"/>
        <w:jc w:val="both"/>
        <w:rPr>
          <w:rFonts w:cs="Times New Roman"/>
          <w:lang w:val="bg-BG"/>
        </w:rPr>
      </w:pPr>
    </w:p>
    <w:p w:rsidR="00B50639" w:rsidRPr="00B50639" w:rsidRDefault="00B50639" w:rsidP="00B50639">
      <w:pPr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br w:type="page"/>
      </w:r>
    </w:p>
    <w:p w:rsidR="00B50639" w:rsidRPr="00577CE4" w:rsidRDefault="00B50639" w:rsidP="00B50639">
      <w:pPr>
        <w:ind w:left="90" w:hanging="90"/>
        <w:rPr>
          <w:rFonts w:cs="Times New Roman"/>
          <w:b/>
          <w:lang w:val="bg-BG"/>
        </w:rPr>
      </w:pPr>
      <w:r w:rsidRPr="00577CE4">
        <w:rPr>
          <w:rFonts w:cs="Times New Roman"/>
          <w:b/>
          <w:lang w:val="bg-BG"/>
        </w:rPr>
        <w:lastRenderedPageBreak/>
        <w:t>Материали към урока</w:t>
      </w:r>
    </w:p>
    <w:p w:rsidR="00B50639" w:rsidRPr="00B50639" w:rsidRDefault="00B50639" w:rsidP="00B50639">
      <w:pPr>
        <w:ind w:left="90" w:hanging="90"/>
        <w:rPr>
          <w:rFonts w:cs="Times New Roman"/>
          <w:b/>
          <w:lang w:val="bg-BG"/>
        </w:rPr>
      </w:pPr>
      <w:r w:rsidRPr="00B50639">
        <w:rPr>
          <w:rFonts w:cs="Times New Roman"/>
          <w:b/>
          <w:lang w:val="bg-BG"/>
        </w:rPr>
        <w:t xml:space="preserve">Приложение </w:t>
      </w:r>
      <w:r w:rsidR="005E43A2">
        <w:rPr>
          <w:rFonts w:cs="Times New Roman"/>
          <w:b/>
          <w:lang w:val="bg-BG"/>
        </w:rPr>
        <w:t xml:space="preserve">№ </w:t>
      </w:r>
      <w:r w:rsidRPr="00B50639">
        <w:rPr>
          <w:rFonts w:cs="Times New Roman"/>
          <w:b/>
          <w:lang w:val="bg-BG"/>
        </w:rPr>
        <w:t>1</w:t>
      </w:r>
      <w:r w:rsidR="005E43A2">
        <w:rPr>
          <w:rFonts w:cs="Times New Roman"/>
          <w:b/>
          <w:lang w:val="bg-BG"/>
        </w:rPr>
        <w:t xml:space="preserve">: </w:t>
      </w:r>
      <w:r w:rsidRPr="00B50639">
        <w:rPr>
          <w:rFonts w:cs="Times New Roman"/>
          <w:b/>
          <w:lang w:val="bg-BG"/>
        </w:rPr>
        <w:t>Училищното образование по света</w:t>
      </w:r>
    </w:p>
    <w:p w:rsidR="00B50639" w:rsidRPr="00B50639" w:rsidRDefault="00B50639" w:rsidP="00B50639">
      <w:pPr>
        <w:jc w:val="both"/>
        <w:rPr>
          <w:rFonts w:cs="Times New Roman"/>
          <w:lang w:val="bg-BG"/>
        </w:rPr>
      </w:pPr>
      <w:r w:rsidRPr="00B50639">
        <w:rPr>
          <w:rFonts w:cs="Times New Roman"/>
          <w:lang w:val="bg-BG"/>
        </w:rPr>
        <w:t>Таблицата представя интересни факти за възможностите и ог</w:t>
      </w:r>
      <w:r w:rsidR="00577CE4">
        <w:rPr>
          <w:rFonts w:cs="Times New Roman"/>
          <w:lang w:val="bg-BG"/>
        </w:rPr>
        <w:t>р</w:t>
      </w:r>
      <w:r w:rsidRPr="00B50639">
        <w:rPr>
          <w:rFonts w:cs="Times New Roman"/>
          <w:lang w:val="bg-BG"/>
        </w:rPr>
        <w:t xml:space="preserve">аниченията относно образованието в различните държави по света. Когато я представяте на децата, помолете ги да я разгледат внимателно и да сравнят образователната система в своята страна с тези в другите държави по света. Въпроси за размисъл: </w:t>
      </w:r>
      <w:r w:rsidRPr="00B50639">
        <w:rPr>
          <w:rFonts w:cs="Times New Roman"/>
          <w:i/>
          <w:lang w:val="bg-BG"/>
        </w:rPr>
        <w:t>Кое ви харесва повече? Кое според вас е по-лошо? Защо според вас някои държави осигуряват толкова ограничено образование на децата си, а други – обратно?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905"/>
        <w:gridCol w:w="2082"/>
        <w:gridCol w:w="1622"/>
        <w:gridCol w:w="2020"/>
        <w:gridCol w:w="1852"/>
      </w:tblGrid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Учебна година</w:t>
            </w:r>
          </w:p>
        </w:tc>
        <w:tc>
          <w:tcPr>
            <w:tcW w:w="208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Учебен ден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Средна големина на класа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Стандартни предмети в училище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Интересни факти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Австралия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януари до ноември, четири срока; лятната ваканция е от декември до януари</w:t>
            </w:r>
          </w:p>
        </w:tc>
        <w:tc>
          <w:tcPr>
            <w:tcW w:w="2082" w:type="dxa"/>
          </w:tcPr>
          <w:p w:rsidR="005E43A2" w:rsidRDefault="00B50639" w:rsidP="005E43A2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9</w:t>
            </w:r>
            <w:r w:rsidR="005E43A2">
              <w:rPr>
                <w:rFonts w:cs="Times New Roman"/>
                <w:lang w:val="bg-BG"/>
              </w:rPr>
              <w:t>:00 ч.</w:t>
            </w:r>
          </w:p>
          <w:p w:rsidR="00B50639" w:rsidRPr="00B50639" w:rsidRDefault="00B50639" w:rsidP="005E43A2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15:30 ч.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18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Английски език, математика, общество и околна среда, наука, изкуство, езици, технологии и личностно развитие, здравна култура и физическо възпитание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Първи, втори и т.н. клас в Австралия се наричат първа, втора и т.н. “година”. Началното </w:t>
            </w:r>
            <w:proofErr w:type="spellStart"/>
            <w:r w:rsidRPr="00B50639">
              <w:rPr>
                <w:rFonts w:cs="Times New Roman"/>
                <w:lang w:val="bg-BG"/>
              </w:rPr>
              <w:t>олразование</w:t>
            </w:r>
            <w:proofErr w:type="spellEnd"/>
            <w:r w:rsidRPr="00B50639">
              <w:rPr>
                <w:rFonts w:cs="Times New Roman"/>
                <w:lang w:val="bg-BG"/>
              </w:rPr>
              <w:t xml:space="preserve"> обхваща години от 1 до 6; средното образование обхваща години от 7 до 12.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Бразилия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Лятната ваканция е през декември и януари</w:t>
            </w:r>
          </w:p>
        </w:tc>
        <w:tc>
          <w:tcPr>
            <w:tcW w:w="2082" w:type="dxa"/>
          </w:tcPr>
          <w:p w:rsidR="005E43A2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7</w:t>
            </w:r>
            <w:r w:rsidR="005E43A2">
              <w:rPr>
                <w:rFonts w:cs="Times New Roman"/>
                <w:lang w:val="bg-BG"/>
              </w:rPr>
              <w:t>:00</w:t>
            </w:r>
            <w:r w:rsidRPr="00B50639">
              <w:rPr>
                <w:rFonts w:cs="Times New Roman"/>
                <w:lang w:val="bg-BG"/>
              </w:rPr>
              <w:t xml:space="preserve"> ч. </w:t>
            </w:r>
          </w:p>
          <w:p w:rsidR="00B50639" w:rsidRPr="00B50639" w:rsidRDefault="00B50639" w:rsidP="005E43A2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12</w:t>
            </w:r>
            <w:r w:rsidR="005E43A2">
              <w:rPr>
                <w:rFonts w:cs="Times New Roman"/>
                <w:lang w:val="bg-BG"/>
              </w:rPr>
              <w:t xml:space="preserve">:00 </w:t>
            </w:r>
            <w:r w:rsidRPr="00B50639">
              <w:rPr>
                <w:rFonts w:cs="Times New Roman"/>
                <w:lang w:val="bg-BG"/>
              </w:rPr>
              <w:t>ч. на обед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30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Математика, география, история, наука, португалски език и физическо възпитание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Обикновено учениците си отиват у дома, за да обядват със семействата си, като там обядът е най-важното хранене за деня.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Китай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началото на септември до средата на юли; учениците прекарват лятната си ваканция, като посещават лятно училище или учат за приемни изпити</w:t>
            </w:r>
          </w:p>
        </w:tc>
        <w:tc>
          <w:tcPr>
            <w:tcW w:w="2082" w:type="dxa"/>
          </w:tcPr>
          <w:p w:rsidR="005E43A2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от 7:30 ч.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17:00 ч., с два часа обедна почивка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21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Китайски език, математика, физическо възпитание, изкуство, природа, история, чужди езици и география, както и трудово обучение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Учениците изучават китайското единство, настоящите и бъдещите достижения на страната и нейното бъдеще.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По принцип </w:t>
            </w:r>
            <w:r w:rsidRPr="00B50639">
              <w:rPr>
                <w:rFonts w:cs="Times New Roman"/>
                <w:lang w:val="bg-BG"/>
              </w:rPr>
              <w:lastRenderedPageBreak/>
              <w:t>математиката се преподава чрез повтарящи се упражнения, тоест на учениците се обясняват чрез повторение основите на математиката, докато не я разберат.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lastRenderedPageBreak/>
              <w:t>Коста Рика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февруари до декември; с два месеца ваканция от декември до февруари и няколко седмици почивка през юли</w:t>
            </w:r>
          </w:p>
        </w:tc>
        <w:tc>
          <w:tcPr>
            <w:tcW w:w="208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28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Основни предмети: испански език, социални науки, математика и наука, както и английски език и компютърни науки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Коста Рика е една от първите държави в Централна и Южна Америка, която предлага безплатно държавно образование. </w:t>
            </w:r>
          </w:p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Учениците започват обучението си в колеж на 15 години.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Франция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август до юни, с четири срока по седем седмици и ваканции от една до две седмици между тях</w:t>
            </w:r>
          </w:p>
        </w:tc>
        <w:tc>
          <w:tcPr>
            <w:tcW w:w="2082" w:type="dxa"/>
          </w:tcPr>
          <w:p w:rsidR="005E43A2" w:rsidRDefault="005E43A2" w:rsidP="00040D6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</w:t>
            </w:r>
            <w:r w:rsidR="00B50639" w:rsidRPr="00B50639">
              <w:rPr>
                <w:rFonts w:cs="Times New Roman"/>
                <w:lang w:val="bg-BG"/>
              </w:rPr>
              <w:t>т 8</w:t>
            </w:r>
            <w:r>
              <w:rPr>
                <w:rFonts w:cs="Times New Roman"/>
                <w:lang w:val="bg-BG"/>
              </w:rPr>
              <w:t>:00</w:t>
            </w:r>
            <w:r w:rsidR="00B50639" w:rsidRPr="00B50639">
              <w:rPr>
                <w:rFonts w:cs="Times New Roman"/>
                <w:lang w:val="bg-BG"/>
              </w:rPr>
              <w:t xml:space="preserve"> ч. </w:t>
            </w:r>
          </w:p>
          <w:p w:rsidR="005E43A2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16</w:t>
            </w:r>
            <w:r w:rsidR="005E43A2">
              <w:rPr>
                <w:rFonts w:cs="Times New Roman"/>
                <w:lang w:val="bg-BG"/>
              </w:rPr>
              <w:t>:00</w:t>
            </w:r>
            <w:r w:rsidRPr="00B50639">
              <w:rPr>
                <w:rFonts w:cs="Times New Roman"/>
                <w:lang w:val="bg-BG"/>
              </w:rPr>
              <w:t xml:space="preserve"> ч.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в понеделник, вторник, четвъртък, петък и половин ден в събота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23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Основни умения по четене, писане и математика и упражнения за развиване на наблюдателността, логиката, въображението и физическите способности 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Обикновено учениците посещават училище във възрастта между 6 и 18 години. </w:t>
            </w:r>
          </w:p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Униформи не се изискват, но всякакво религиозно облекло е забранено.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Иран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10 месеца в годината, или 200 ефективни дни, от септември до юни</w:t>
            </w:r>
          </w:p>
        </w:tc>
        <w:tc>
          <w:tcPr>
            <w:tcW w:w="2082" w:type="dxa"/>
          </w:tcPr>
          <w:p w:rsidR="005E43A2" w:rsidRDefault="005E43A2" w:rsidP="00040D6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</w:t>
            </w:r>
            <w:r w:rsidR="00B50639" w:rsidRPr="00B50639">
              <w:rPr>
                <w:rFonts w:cs="Times New Roman"/>
                <w:lang w:val="bg-BG"/>
              </w:rPr>
              <w:t xml:space="preserve">т 7:30 ч.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13:30 ч</w:t>
            </w:r>
            <w:r w:rsidR="005E43A2">
              <w:rPr>
                <w:rFonts w:cs="Times New Roman"/>
                <w:lang w:val="bg-BG"/>
              </w:rPr>
              <w:t>.</w:t>
            </w:r>
          </w:p>
        </w:tc>
        <w:tc>
          <w:tcPr>
            <w:tcW w:w="1622" w:type="dxa"/>
          </w:tcPr>
          <w:p w:rsidR="00B50639" w:rsidRPr="00B50639" w:rsidRDefault="00B50639" w:rsidP="00577CE4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27 учени</w:t>
            </w:r>
            <w:r w:rsidR="00577CE4">
              <w:rPr>
                <w:rFonts w:cs="Times New Roman"/>
                <w:lang w:val="bg-BG"/>
              </w:rPr>
              <w:t>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Религиозни науки, хигиена, основи на математиката, наука, четене и образователни </w:t>
            </w:r>
            <w:r w:rsidRPr="00B50639">
              <w:rPr>
                <w:rFonts w:cs="Times New Roman"/>
                <w:lang w:val="bg-BG"/>
              </w:rPr>
              <w:lastRenderedPageBreak/>
              <w:t>умения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lastRenderedPageBreak/>
              <w:t xml:space="preserve">Момчетата и момичетата се обучават отделно. </w:t>
            </w:r>
          </w:p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lastRenderedPageBreak/>
              <w:t>Мобилните библиотеки предоставят възможност за обучение чрез книги на над 4 000 деца.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lastRenderedPageBreak/>
              <w:t>Япония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април до март, с ваканции лятото, зимата и пролетта, които отделят  трите срока от по три месеца</w:t>
            </w:r>
          </w:p>
        </w:tc>
        <w:tc>
          <w:tcPr>
            <w:tcW w:w="2082" w:type="dxa"/>
          </w:tcPr>
          <w:p w:rsidR="005E43A2" w:rsidRDefault="005E43A2" w:rsidP="005E43A2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от </w:t>
            </w:r>
            <w:r w:rsidR="00B50639" w:rsidRPr="00B50639">
              <w:rPr>
                <w:rFonts w:cs="Times New Roman"/>
                <w:lang w:val="bg-BG"/>
              </w:rPr>
              <w:t xml:space="preserve">8:30 ч. </w:t>
            </w:r>
          </w:p>
          <w:p w:rsidR="00B50639" w:rsidRPr="00B50639" w:rsidRDefault="005E43A2" w:rsidP="005E43A2">
            <w:pPr>
              <w:rPr>
                <w:rFonts w:cs="Times New Roman"/>
                <w:b/>
                <w:lang w:val="bg-BG"/>
              </w:rPr>
            </w:pPr>
            <w:r>
              <w:rPr>
                <w:rFonts w:cs="Times New Roman"/>
                <w:lang w:val="bg-BG"/>
              </w:rPr>
              <w:t>до</w:t>
            </w:r>
            <w:r w:rsidR="00B50639" w:rsidRPr="00B50639">
              <w:rPr>
                <w:rFonts w:cs="Times New Roman"/>
                <w:lang w:val="bg-BG"/>
              </w:rPr>
              <w:t xml:space="preserve"> 17:00 ч.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29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Японски език, математика, четене, социални науки, музика, изкуство и етика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Обучението по етика включва изучаване на принципите за здраве и безопасност, дисциплина, вежливост, съпричастност и увереност, поведение на обществени места и екологично съзнание. </w:t>
            </w:r>
          </w:p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Изисква се да се носят униформи, има и подробни правила за прическите и обувките, чорапите, дължината на полите, грима, аксесоарите и др.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Кения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577CE4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Три срока, всеки с продължителност 13 седмици, с почивки от по един месец между тях.</w:t>
            </w:r>
          </w:p>
        </w:tc>
        <w:tc>
          <w:tcPr>
            <w:tcW w:w="2082" w:type="dxa"/>
          </w:tcPr>
          <w:p w:rsidR="005E43A2" w:rsidRDefault="005E43A2" w:rsidP="00040D6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</w:t>
            </w:r>
            <w:r w:rsidR="00B50639" w:rsidRPr="00B50639">
              <w:rPr>
                <w:rFonts w:cs="Times New Roman"/>
                <w:lang w:val="bg-BG"/>
              </w:rPr>
              <w:t>т 8</w:t>
            </w:r>
            <w:r>
              <w:rPr>
                <w:rFonts w:cs="Times New Roman"/>
                <w:lang w:val="bg-BG"/>
              </w:rPr>
              <w:t>:00</w:t>
            </w:r>
            <w:r w:rsidR="00B50639" w:rsidRPr="00B50639">
              <w:rPr>
                <w:rFonts w:cs="Times New Roman"/>
                <w:lang w:val="bg-BG"/>
              </w:rPr>
              <w:t xml:space="preserve"> ч. </w:t>
            </w:r>
          </w:p>
          <w:p w:rsidR="00B50639" w:rsidRPr="00B50639" w:rsidRDefault="005E43A2" w:rsidP="00040D6F">
            <w:pPr>
              <w:rPr>
                <w:rFonts w:cs="Times New Roman"/>
                <w:b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до </w:t>
            </w:r>
            <w:r w:rsidR="00B50639" w:rsidRPr="00B50639">
              <w:rPr>
                <w:rFonts w:cs="Times New Roman"/>
                <w:lang w:val="bg-BG"/>
              </w:rPr>
              <w:t>16</w:t>
            </w:r>
            <w:r>
              <w:rPr>
                <w:rFonts w:cs="Times New Roman"/>
                <w:lang w:val="bg-BG"/>
              </w:rPr>
              <w:t>:00</w:t>
            </w:r>
            <w:r w:rsidR="00B50639" w:rsidRPr="00B50639">
              <w:rPr>
                <w:rFonts w:cs="Times New Roman"/>
                <w:lang w:val="bg-BG"/>
              </w:rPr>
              <w:t xml:space="preserve"> ч.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30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Диалекта </w:t>
            </w:r>
            <w:proofErr w:type="spellStart"/>
            <w:r w:rsidRPr="00B50639">
              <w:rPr>
                <w:rFonts w:cs="Times New Roman"/>
                <w:lang w:val="bg-BG"/>
              </w:rPr>
              <w:t>кишвали</w:t>
            </w:r>
            <w:proofErr w:type="spellEnd"/>
            <w:r w:rsidRPr="00B50639">
              <w:rPr>
                <w:rFonts w:cs="Times New Roman"/>
                <w:lang w:val="bg-BG"/>
              </w:rPr>
              <w:t>, английски език, математика, наука, музика, история, граждански науки и география, както и религиозно обучение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Тъй като Кения страда от сериозна икономическа криза и проблеми във връзка с околната среда, някои ученици си запазват обяда, за да го споделят със </w:t>
            </w:r>
            <w:r w:rsidRPr="00B50639">
              <w:rPr>
                <w:rFonts w:cs="Times New Roman"/>
                <w:lang w:val="bg-BG"/>
              </w:rPr>
              <w:lastRenderedPageBreak/>
              <w:t>семейството си.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lastRenderedPageBreak/>
              <w:t>Мексико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От септември до юни </w:t>
            </w:r>
          </w:p>
        </w:tc>
        <w:tc>
          <w:tcPr>
            <w:tcW w:w="2082" w:type="dxa"/>
          </w:tcPr>
          <w:p w:rsidR="005E43A2" w:rsidRDefault="005E43A2" w:rsidP="00040D6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</w:t>
            </w:r>
            <w:r w:rsidR="00B50639" w:rsidRPr="00B50639">
              <w:rPr>
                <w:rFonts w:cs="Times New Roman"/>
                <w:lang w:val="bg-BG"/>
              </w:rPr>
              <w:t xml:space="preserve">т понеделник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петък, с изборни предмети в събота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</w:rPr>
            </w:pPr>
            <w:r w:rsidRPr="00B50639">
              <w:rPr>
                <w:rFonts w:cs="Times New Roman"/>
                <w:lang w:val="bg-BG"/>
              </w:rPr>
              <w:t>30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Испански език, математика, изкуство, физическо възпитание и околна среда (природни науки, история, география, граждански науки, четене, писане и реторика)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Учениците са длъжни да носят униформи както в началното, така и в средното училище 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Нигерия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януари до декември, с три срока, с един месец почивка помежду им</w:t>
            </w:r>
          </w:p>
        </w:tc>
        <w:tc>
          <w:tcPr>
            <w:tcW w:w="2082" w:type="dxa"/>
          </w:tcPr>
          <w:p w:rsidR="005E43A2" w:rsidRDefault="005E43A2" w:rsidP="00040D6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</w:t>
            </w:r>
            <w:r w:rsidR="00B50639" w:rsidRPr="00B50639">
              <w:rPr>
                <w:rFonts w:cs="Times New Roman"/>
                <w:lang w:val="bg-BG"/>
              </w:rPr>
              <w:t xml:space="preserve">т 8:00 ч. </w:t>
            </w:r>
          </w:p>
          <w:p w:rsidR="005E43A2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до 14:00 ч.,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с възможност за допълнителни часове по избор, които продължават  2 - 3 часа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40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Един от трите основни диалекта (хауса, </w:t>
            </w:r>
            <w:proofErr w:type="spellStart"/>
            <w:r w:rsidRPr="00B50639">
              <w:rPr>
                <w:rFonts w:cs="Times New Roman"/>
                <w:lang w:val="bg-BG"/>
              </w:rPr>
              <w:t>йоруба</w:t>
            </w:r>
            <w:proofErr w:type="spellEnd"/>
            <w:r w:rsidRPr="00B50639">
              <w:rPr>
                <w:rFonts w:cs="Times New Roman"/>
                <w:lang w:val="bg-BG"/>
              </w:rPr>
              <w:t xml:space="preserve"> или ибо), математика, английски, социални науки, здравна култура и физическо възпитание, религиозно обучение, селско стопанство и икономика на домакинството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Учениците трябва да носят униформи, както и да спазват правила относно прическите, бижутата и аксесоарите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t>Русия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началото на септември до края на май</w:t>
            </w:r>
          </w:p>
        </w:tc>
        <w:tc>
          <w:tcPr>
            <w:tcW w:w="2082" w:type="dxa"/>
          </w:tcPr>
          <w:p w:rsidR="005E43A2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от 8:30 ч.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15:30 ч.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16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Руски език, математика, четене, природни науки, музика, изкуство и физическо възпитание</w:t>
            </w:r>
          </w:p>
        </w:tc>
        <w:tc>
          <w:tcPr>
            <w:tcW w:w="1852" w:type="dxa"/>
          </w:tcPr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Не се изискват униформи; вместо това на учениците се препоръчва да се обличат с топли дрехи. </w:t>
            </w:r>
          </w:p>
          <w:p w:rsidR="00B50639" w:rsidRPr="00B50639" w:rsidRDefault="00B50639" w:rsidP="00040D6F">
            <w:pPr>
              <w:rPr>
                <w:rFonts w:cs="Times New Roman"/>
                <w:lang w:val="bg-BG"/>
              </w:rPr>
            </w:pP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Десети клас е последната година от задължителното образование. Единадесети и дванадесети клас предлагат възможност за избор в какво </w:t>
            </w:r>
            <w:r w:rsidRPr="00B50639">
              <w:rPr>
                <w:rFonts w:cs="Times New Roman"/>
                <w:lang w:val="bg-BG"/>
              </w:rPr>
              <w:lastRenderedPageBreak/>
              <w:t>образователно направление да продължи ученикът — или професионално обучение, където може да  придобие търговски умения, или да се подготви за приемни изпити в университетите.</w:t>
            </w:r>
          </w:p>
        </w:tc>
      </w:tr>
      <w:tr w:rsidR="00B50639" w:rsidRPr="00B50639" w:rsidTr="00577CE4">
        <w:tc>
          <w:tcPr>
            <w:tcW w:w="9481" w:type="dxa"/>
            <w:gridSpan w:val="5"/>
          </w:tcPr>
          <w:p w:rsidR="00B50639" w:rsidRPr="00B50639" w:rsidRDefault="00B50639" w:rsidP="00040D6F">
            <w:pPr>
              <w:jc w:val="center"/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b/>
                <w:lang w:val="bg-BG"/>
              </w:rPr>
              <w:lastRenderedPageBreak/>
              <w:t>Южна Корея</w:t>
            </w:r>
          </w:p>
        </w:tc>
      </w:tr>
      <w:tr w:rsidR="00B50639" w:rsidRPr="00B50639" w:rsidTr="005E43A2">
        <w:tc>
          <w:tcPr>
            <w:tcW w:w="1905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От март до февруари</w:t>
            </w:r>
          </w:p>
        </w:tc>
        <w:tc>
          <w:tcPr>
            <w:tcW w:w="2082" w:type="dxa"/>
          </w:tcPr>
          <w:p w:rsidR="005E43A2" w:rsidRDefault="005E43A2" w:rsidP="00040D6F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о</w:t>
            </w:r>
            <w:r w:rsidR="00B50639" w:rsidRPr="00B50639">
              <w:rPr>
                <w:rFonts w:cs="Times New Roman"/>
                <w:lang w:val="bg-BG"/>
              </w:rPr>
              <w:t>т 8:00</w:t>
            </w:r>
            <w:r>
              <w:rPr>
                <w:rFonts w:cs="Times New Roman"/>
                <w:lang w:val="bg-BG"/>
              </w:rPr>
              <w:t xml:space="preserve"> </w:t>
            </w:r>
            <w:r w:rsidR="00B50639" w:rsidRPr="00B50639">
              <w:rPr>
                <w:rFonts w:cs="Times New Roman"/>
                <w:lang w:val="bg-BG"/>
              </w:rPr>
              <w:t xml:space="preserve">ч. </w:t>
            </w:r>
          </w:p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до 16:00 ч</w:t>
            </w:r>
            <w:r w:rsidR="005E43A2">
              <w:rPr>
                <w:rFonts w:cs="Times New Roman"/>
                <w:lang w:val="bg-BG"/>
              </w:rPr>
              <w:t>.</w:t>
            </w:r>
          </w:p>
        </w:tc>
        <w:tc>
          <w:tcPr>
            <w:tcW w:w="1622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30 ученика</w:t>
            </w:r>
          </w:p>
        </w:tc>
        <w:tc>
          <w:tcPr>
            <w:tcW w:w="2020" w:type="dxa"/>
          </w:tcPr>
          <w:p w:rsidR="00B50639" w:rsidRPr="00B50639" w:rsidRDefault="00B50639" w:rsidP="00040D6F">
            <w:pPr>
              <w:rPr>
                <w:rFonts w:cs="Times New Roman"/>
                <w:b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>Корейски език, математика, наука, физическо възпитание, социални науки, етика, музика, изящни и приложни изкуства</w:t>
            </w:r>
          </w:p>
        </w:tc>
        <w:tc>
          <w:tcPr>
            <w:tcW w:w="1852" w:type="dxa"/>
          </w:tcPr>
          <w:p w:rsidR="00B50639" w:rsidRPr="005E43A2" w:rsidRDefault="00B50639" w:rsidP="005E43A2">
            <w:pPr>
              <w:shd w:val="clear" w:color="auto" w:fill="FFFFFF" w:themeFill="background1"/>
              <w:rPr>
                <w:rFonts w:cs="Times New Roman"/>
                <w:lang w:val="bg-BG"/>
              </w:rPr>
            </w:pPr>
            <w:r w:rsidRPr="00B50639">
              <w:rPr>
                <w:rFonts w:cs="Times New Roman"/>
                <w:lang w:val="bg-BG"/>
              </w:rPr>
              <w:t xml:space="preserve">Най-често учениците стоят в една и съща стая, в която учителите им се сменят през целия ден. След 17 ч. учениците вечерят набързо у дома или се хранят в училище, преди началото на учебните занятия или другите занимания, предвидени за вечерта </w:t>
            </w:r>
          </w:p>
        </w:tc>
      </w:tr>
    </w:tbl>
    <w:p w:rsidR="00B50639" w:rsidRPr="00B50639" w:rsidRDefault="00B50639" w:rsidP="00B50639">
      <w:pPr>
        <w:ind w:left="90" w:hanging="90"/>
        <w:rPr>
          <w:rFonts w:cs="Times New Roman"/>
          <w:b/>
          <w:lang w:val="bg-BG"/>
        </w:rPr>
      </w:pPr>
    </w:p>
    <w:p w:rsidR="00B50639" w:rsidRPr="00B50639" w:rsidRDefault="00B50639" w:rsidP="00C2355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</w:p>
    <w:sectPr w:rsidR="00B50639" w:rsidRPr="00B50639" w:rsidSect="001F7168">
      <w:headerReference w:type="default" r:id="rId13"/>
      <w:footerReference w:type="default" r:id="rId14"/>
      <w:footerReference w:type="first" r:id="rId15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AC" w:rsidRDefault="001737AC" w:rsidP="00530B3A">
      <w:pPr>
        <w:spacing w:after="0" w:line="240" w:lineRule="auto"/>
      </w:pPr>
      <w:r>
        <w:separator/>
      </w:r>
    </w:p>
  </w:endnote>
  <w:endnote w:type="continuationSeparator" w:id="0">
    <w:p w:rsidR="001737AC" w:rsidRDefault="001737AC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F925F0" wp14:editId="5A315C53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1353E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2AFCAF9" wp14:editId="1D0A7EBD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ACC8B1" wp14:editId="1D9BF257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4BE64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2ACA463" wp14:editId="342B26F5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AC" w:rsidRDefault="001737AC" w:rsidP="00530B3A">
      <w:pPr>
        <w:spacing w:after="0" w:line="240" w:lineRule="auto"/>
      </w:pPr>
      <w:r>
        <w:separator/>
      </w:r>
    </w:p>
  </w:footnote>
  <w:footnote w:type="continuationSeparator" w:id="0">
    <w:p w:rsidR="001737AC" w:rsidRDefault="001737AC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74006">
          <w:rPr>
            <w:i/>
            <w:noProof/>
          </w:rPr>
          <w:t>8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471"/>
    <w:multiLevelType w:val="hybridMultilevel"/>
    <w:tmpl w:val="FD2C4726"/>
    <w:lvl w:ilvl="0" w:tplc="49D83C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A06"/>
    <w:multiLevelType w:val="hybridMultilevel"/>
    <w:tmpl w:val="910E3CD8"/>
    <w:lvl w:ilvl="0" w:tplc="49D83C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162C"/>
    <w:multiLevelType w:val="hybridMultilevel"/>
    <w:tmpl w:val="AF724226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04C1"/>
    <w:multiLevelType w:val="hybridMultilevel"/>
    <w:tmpl w:val="6EAAD756"/>
    <w:lvl w:ilvl="0" w:tplc="785A8C5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412" w:hanging="360"/>
      </w:pPr>
    </w:lvl>
    <w:lvl w:ilvl="2" w:tplc="0402001B" w:tentative="1">
      <w:start w:val="1"/>
      <w:numFmt w:val="lowerRoman"/>
      <w:lvlText w:val="%3."/>
      <w:lvlJc w:val="right"/>
      <w:pPr>
        <w:ind w:left="1132" w:hanging="180"/>
      </w:pPr>
    </w:lvl>
    <w:lvl w:ilvl="3" w:tplc="0402000F" w:tentative="1">
      <w:start w:val="1"/>
      <w:numFmt w:val="decimal"/>
      <w:lvlText w:val="%4."/>
      <w:lvlJc w:val="left"/>
      <w:pPr>
        <w:ind w:left="1852" w:hanging="360"/>
      </w:pPr>
    </w:lvl>
    <w:lvl w:ilvl="4" w:tplc="04020019" w:tentative="1">
      <w:start w:val="1"/>
      <w:numFmt w:val="lowerLetter"/>
      <w:lvlText w:val="%5."/>
      <w:lvlJc w:val="left"/>
      <w:pPr>
        <w:ind w:left="2572" w:hanging="360"/>
      </w:pPr>
    </w:lvl>
    <w:lvl w:ilvl="5" w:tplc="0402001B" w:tentative="1">
      <w:start w:val="1"/>
      <w:numFmt w:val="lowerRoman"/>
      <w:lvlText w:val="%6."/>
      <w:lvlJc w:val="right"/>
      <w:pPr>
        <w:ind w:left="3292" w:hanging="180"/>
      </w:pPr>
    </w:lvl>
    <w:lvl w:ilvl="6" w:tplc="0402000F" w:tentative="1">
      <w:start w:val="1"/>
      <w:numFmt w:val="decimal"/>
      <w:lvlText w:val="%7."/>
      <w:lvlJc w:val="left"/>
      <w:pPr>
        <w:ind w:left="4012" w:hanging="360"/>
      </w:pPr>
    </w:lvl>
    <w:lvl w:ilvl="7" w:tplc="04020019" w:tentative="1">
      <w:start w:val="1"/>
      <w:numFmt w:val="lowerLetter"/>
      <w:lvlText w:val="%8."/>
      <w:lvlJc w:val="left"/>
      <w:pPr>
        <w:ind w:left="4732" w:hanging="360"/>
      </w:pPr>
    </w:lvl>
    <w:lvl w:ilvl="8" w:tplc="0402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26" w15:restartNumberingAfterBreak="0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3448"/>
    <w:multiLevelType w:val="hybridMultilevel"/>
    <w:tmpl w:val="AD8A263E"/>
    <w:lvl w:ilvl="0" w:tplc="A2E834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72B"/>
    <w:multiLevelType w:val="hybridMultilevel"/>
    <w:tmpl w:val="804E9E2C"/>
    <w:lvl w:ilvl="0" w:tplc="AA086B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30407E"/>
    <w:multiLevelType w:val="hybridMultilevel"/>
    <w:tmpl w:val="E1842030"/>
    <w:lvl w:ilvl="0" w:tplc="49D83C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51EB7"/>
    <w:multiLevelType w:val="hybridMultilevel"/>
    <w:tmpl w:val="CD8E49B0"/>
    <w:lvl w:ilvl="0" w:tplc="AA086B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0"/>
  </w:num>
  <w:num w:numId="5">
    <w:abstractNumId w:val="2"/>
  </w:num>
  <w:num w:numId="6">
    <w:abstractNumId w:val="24"/>
  </w:num>
  <w:num w:numId="7">
    <w:abstractNumId w:val="5"/>
  </w:num>
  <w:num w:numId="8">
    <w:abstractNumId w:val="41"/>
  </w:num>
  <w:num w:numId="9">
    <w:abstractNumId w:val="21"/>
  </w:num>
  <w:num w:numId="10">
    <w:abstractNumId w:val="22"/>
  </w:num>
  <w:num w:numId="11">
    <w:abstractNumId w:val="16"/>
  </w:num>
  <w:num w:numId="12">
    <w:abstractNumId w:val="3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9"/>
  </w:num>
  <w:num w:numId="17">
    <w:abstractNumId w:val="23"/>
  </w:num>
  <w:num w:numId="18">
    <w:abstractNumId w:val="26"/>
  </w:num>
  <w:num w:numId="19">
    <w:abstractNumId w:val="8"/>
  </w:num>
  <w:num w:numId="20">
    <w:abstractNumId w:val="7"/>
  </w:num>
  <w:num w:numId="21">
    <w:abstractNumId w:val="16"/>
  </w:num>
  <w:num w:numId="22">
    <w:abstractNumId w:val="9"/>
  </w:num>
  <w:num w:numId="23">
    <w:abstractNumId w:val="34"/>
  </w:num>
  <w:num w:numId="24">
    <w:abstractNumId w:val="20"/>
  </w:num>
  <w:num w:numId="25">
    <w:abstractNumId w:val="17"/>
  </w:num>
  <w:num w:numId="26">
    <w:abstractNumId w:val="39"/>
  </w:num>
  <w:num w:numId="27">
    <w:abstractNumId w:val="6"/>
  </w:num>
  <w:num w:numId="28">
    <w:abstractNumId w:val="30"/>
  </w:num>
  <w:num w:numId="29">
    <w:abstractNumId w:val="11"/>
  </w:num>
  <w:num w:numId="30">
    <w:abstractNumId w:val="37"/>
  </w:num>
  <w:num w:numId="31">
    <w:abstractNumId w:val="38"/>
  </w:num>
  <w:num w:numId="32">
    <w:abstractNumId w:val="19"/>
  </w:num>
  <w:num w:numId="33">
    <w:abstractNumId w:val="12"/>
  </w:num>
  <w:num w:numId="34">
    <w:abstractNumId w:val="36"/>
  </w:num>
  <w:num w:numId="35">
    <w:abstractNumId w:val="10"/>
  </w:num>
  <w:num w:numId="36">
    <w:abstractNumId w:val="18"/>
  </w:num>
  <w:num w:numId="37">
    <w:abstractNumId w:val="28"/>
  </w:num>
  <w:num w:numId="38">
    <w:abstractNumId w:val="42"/>
  </w:num>
  <w:num w:numId="39">
    <w:abstractNumId w:val="4"/>
  </w:num>
  <w:num w:numId="40">
    <w:abstractNumId w:val="3"/>
  </w:num>
  <w:num w:numId="41">
    <w:abstractNumId w:val="13"/>
  </w:num>
  <w:num w:numId="42">
    <w:abstractNumId w:val="33"/>
  </w:num>
  <w:num w:numId="43">
    <w:abstractNumId w:val="43"/>
  </w:num>
  <w:num w:numId="44">
    <w:abstractNumId w:val="27"/>
  </w:num>
  <w:num w:numId="4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00CF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737AC"/>
    <w:rsid w:val="00191B39"/>
    <w:rsid w:val="001A32BA"/>
    <w:rsid w:val="001A6F36"/>
    <w:rsid w:val="001C5702"/>
    <w:rsid w:val="001D6F9B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53E5E"/>
    <w:rsid w:val="00371F52"/>
    <w:rsid w:val="0039203D"/>
    <w:rsid w:val="003A0D39"/>
    <w:rsid w:val="003A218E"/>
    <w:rsid w:val="003A6159"/>
    <w:rsid w:val="003A7657"/>
    <w:rsid w:val="003B6647"/>
    <w:rsid w:val="003D3E99"/>
    <w:rsid w:val="003F1622"/>
    <w:rsid w:val="003F7782"/>
    <w:rsid w:val="00400F14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77CE4"/>
    <w:rsid w:val="00585476"/>
    <w:rsid w:val="005A7396"/>
    <w:rsid w:val="005B3F55"/>
    <w:rsid w:val="005E09D1"/>
    <w:rsid w:val="005E3346"/>
    <w:rsid w:val="005E43A2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91501"/>
    <w:rsid w:val="007A17D0"/>
    <w:rsid w:val="007C1E4A"/>
    <w:rsid w:val="007C1FDE"/>
    <w:rsid w:val="007C73A1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921E2"/>
    <w:rsid w:val="008B4C89"/>
    <w:rsid w:val="009206C6"/>
    <w:rsid w:val="0092517B"/>
    <w:rsid w:val="00954577"/>
    <w:rsid w:val="00980448"/>
    <w:rsid w:val="00981E84"/>
    <w:rsid w:val="009A750B"/>
    <w:rsid w:val="009B2526"/>
    <w:rsid w:val="009B29CE"/>
    <w:rsid w:val="009C5FAC"/>
    <w:rsid w:val="009F6EC6"/>
    <w:rsid w:val="00A11F7B"/>
    <w:rsid w:val="00A25D92"/>
    <w:rsid w:val="00A354FE"/>
    <w:rsid w:val="00AA5C3C"/>
    <w:rsid w:val="00AD1388"/>
    <w:rsid w:val="00AD7877"/>
    <w:rsid w:val="00B02D77"/>
    <w:rsid w:val="00B14F7A"/>
    <w:rsid w:val="00B37ED7"/>
    <w:rsid w:val="00B46F8B"/>
    <w:rsid w:val="00B50639"/>
    <w:rsid w:val="00B60794"/>
    <w:rsid w:val="00B62DDE"/>
    <w:rsid w:val="00B65394"/>
    <w:rsid w:val="00B6548B"/>
    <w:rsid w:val="00B66A98"/>
    <w:rsid w:val="00B8024C"/>
    <w:rsid w:val="00B8167D"/>
    <w:rsid w:val="00BC4530"/>
    <w:rsid w:val="00BD12C9"/>
    <w:rsid w:val="00BD5462"/>
    <w:rsid w:val="00BE70CE"/>
    <w:rsid w:val="00C23559"/>
    <w:rsid w:val="00C4257B"/>
    <w:rsid w:val="00C50E01"/>
    <w:rsid w:val="00C7573A"/>
    <w:rsid w:val="00C765E5"/>
    <w:rsid w:val="00CA1071"/>
    <w:rsid w:val="00CA59C1"/>
    <w:rsid w:val="00CA7538"/>
    <w:rsid w:val="00CF4835"/>
    <w:rsid w:val="00CF6673"/>
    <w:rsid w:val="00D0461B"/>
    <w:rsid w:val="00D32063"/>
    <w:rsid w:val="00D44390"/>
    <w:rsid w:val="00D47E76"/>
    <w:rsid w:val="00D5204D"/>
    <w:rsid w:val="00D54388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F434FE"/>
    <w:rsid w:val="00F537E6"/>
    <w:rsid w:val="00F67A4A"/>
    <w:rsid w:val="00F74006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2E6E8-689C-44B8-971D-5F191ED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ideshare.net/ani5kova/ss-56921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Di7oUui-d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GDi7oUui-d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ani5kova/ss-56921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1598-FF5E-4D5A-ADDD-0779A80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Teodora Bakardzhieva</cp:lastModifiedBy>
  <cp:revision>10</cp:revision>
  <cp:lastPrinted>2016-06-29T11:34:00Z</cp:lastPrinted>
  <dcterms:created xsi:type="dcterms:W3CDTF">2016-08-12T11:35:00Z</dcterms:created>
  <dcterms:modified xsi:type="dcterms:W3CDTF">2016-08-14T21:10:00Z</dcterms:modified>
</cp:coreProperties>
</file>