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A" w:rsidRDefault="003A218E" w:rsidP="008D6D6A">
      <w:pPr>
        <w:spacing w:after="0" w:line="276" w:lineRule="auto"/>
        <w:jc w:val="both"/>
        <w:rPr>
          <w:rFonts w:cs="Times New Roman"/>
          <w:b/>
          <w:color w:val="000000" w:themeColor="text1"/>
          <w:sz w:val="28"/>
          <w:szCs w:val="24"/>
        </w:rPr>
      </w:pPr>
      <w:r w:rsidRPr="008D6D6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E5FE457" wp14:editId="4FC7BC64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7C">
        <w:rPr>
          <w:rFonts w:cs="Times New Roman"/>
          <w:b/>
          <w:color w:val="000000" w:themeColor="text1"/>
          <w:sz w:val="28"/>
          <w:szCs w:val="24"/>
          <w:lang w:val="bg-BG"/>
        </w:rPr>
        <w:t>02014</w:t>
      </w:r>
      <w:r w:rsidR="008D6D6A" w:rsidRPr="008D6D6A">
        <w:rPr>
          <w:rFonts w:cs="Times New Roman"/>
          <w:b/>
          <w:color w:val="000000" w:themeColor="text1"/>
          <w:sz w:val="28"/>
          <w:szCs w:val="24"/>
          <w:lang w:val="bg-BG"/>
        </w:rPr>
        <w:t xml:space="preserve"> Професиите със стопанска и нестопанска</w:t>
      </w:r>
      <w:r w:rsidR="008D6D6A">
        <w:rPr>
          <w:rFonts w:cs="Times New Roman"/>
          <w:b/>
          <w:color w:val="000000" w:themeColor="text1"/>
          <w:sz w:val="28"/>
          <w:szCs w:val="24"/>
        </w:rPr>
        <w:t xml:space="preserve"> </w:t>
      </w:r>
    </w:p>
    <w:p w:rsidR="003A218E" w:rsidRPr="008D6D6A" w:rsidRDefault="008D6D6A" w:rsidP="008D6D6A">
      <w:pPr>
        <w:spacing w:after="0" w:line="276" w:lineRule="auto"/>
        <w:jc w:val="both"/>
        <w:rPr>
          <w:rFonts w:cs="Times New Roman"/>
          <w:b/>
          <w:color w:val="000000" w:themeColor="text1"/>
          <w:sz w:val="28"/>
          <w:szCs w:val="24"/>
        </w:rPr>
      </w:pPr>
      <w:r w:rsidRPr="008D6D6A">
        <w:rPr>
          <w:rFonts w:cs="Times New Roman"/>
          <w:b/>
          <w:color w:val="000000" w:themeColor="text1"/>
          <w:sz w:val="28"/>
          <w:szCs w:val="24"/>
          <w:lang w:val="bg-BG"/>
        </w:rPr>
        <w:t>цел и доброволческият труд</w:t>
      </w:r>
    </w:p>
    <w:p w:rsidR="003A218E" w:rsidRPr="008D6D6A" w:rsidRDefault="008D6D6A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proofErr w:type="spellStart"/>
      <w:r>
        <w:rPr>
          <w:rFonts w:eastAsia="Times New Roman" w:cs="Times New Roman"/>
          <w:b/>
          <w:color w:val="000000"/>
        </w:rPr>
        <w:t>Клас</w:t>
      </w:r>
      <w:proofErr w:type="spellEnd"/>
      <w:r>
        <w:rPr>
          <w:rFonts w:eastAsia="Times New Roman" w:cs="Times New Roman"/>
          <w:b/>
          <w:color w:val="000000"/>
        </w:rPr>
        <w:t>: 2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ри</w:t>
      </w:r>
    </w:p>
    <w:p w:rsidR="008D6D6A" w:rsidRPr="008D6D6A" w:rsidRDefault="008D6D6A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</w:p>
    <w:p w:rsidR="008D6D6A" w:rsidRPr="0051397C" w:rsidRDefault="008D6D6A" w:rsidP="008D6D6A">
      <w:pPr>
        <w:jc w:val="both"/>
        <w:rPr>
          <w:rFonts w:cs="Times New Roman"/>
          <w:b/>
          <w:i/>
          <w:color w:val="000000" w:themeColor="text1"/>
          <w:lang w:val="bg-BG"/>
        </w:rPr>
      </w:pPr>
      <w:r w:rsidRPr="0051397C">
        <w:rPr>
          <w:rFonts w:cs="Times New Roman"/>
          <w:b/>
          <w:i/>
          <w:color w:val="000000" w:themeColor="text1"/>
          <w:lang w:val="bg-BG"/>
        </w:rPr>
        <w:t xml:space="preserve">Учениците ще помислят и предлагат идеи за професии, които са част от всяка общност. На учениците ще им бъдат представени понятията професия със „стопанска“ и „нестопанска“ цел и те ще бъдат разграничени от доброволческия труд. </w:t>
      </w:r>
    </w:p>
    <w:p w:rsidR="008D6D6A" w:rsidRPr="008D6D6A" w:rsidRDefault="008D6D6A" w:rsidP="008D6D6A">
      <w:pPr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Продължителност</w:t>
      </w:r>
      <w:r>
        <w:rPr>
          <w:rFonts w:cs="Times New Roman"/>
          <w:b/>
          <w:color w:val="000000" w:themeColor="text1"/>
          <w:lang w:val="bg-BG"/>
        </w:rPr>
        <w:t xml:space="preserve">: </w:t>
      </w:r>
      <w:r w:rsidRPr="008D6D6A">
        <w:rPr>
          <w:rFonts w:cs="Times New Roman"/>
          <w:color w:val="000000" w:themeColor="text1"/>
          <w:lang w:val="bg-BG"/>
        </w:rPr>
        <w:t>Едно занятие от 40 минути.</w:t>
      </w:r>
    </w:p>
    <w:p w:rsidR="008D6D6A" w:rsidRPr="008D6D6A" w:rsidRDefault="008D6D6A" w:rsidP="008D6D6A">
      <w:pPr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Цели</w:t>
      </w:r>
      <w:r>
        <w:rPr>
          <w:rFonts w:cs="Times New Roman"/>
          <w:b/>
          <w:color w:val="000000" w:themeColor="text1"/>
          <w:lang w:val="bg-BG"/>
        </w:rPr>
        <w:t>: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 xml:space="preserve">Формиране </w:t>
      </w:r>
      <w:r w:rsidR="00DF085C">
        <w:rPr>
          <w:rFonts w:cs="Times New Roman"/>
          <w:color w:val="000000" w:themeColor="text1"/>
          <w:lang w:val="bg-BG"/>
        </w:rPr>
        <w:t xml:space="preserve">сред учениците </w:t>
      </w:r>
      <w:r w:rsidRPr="008D6D6A">
        <w:rPr>
          <w:rFonts w:cs="Times New Roman"/>
          <w:color w:val="000000" w:themeColor="text1"/>
          <w:lang w:val="bg-BG"/>
        </w:rPr>
        <w:t>на правилно отношение към труда на хората;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Изброяване на различни професии, както и обясняване на естеството на съответната професия;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Осмисляне и осъзнаване на разликата между професиите със „стопанска“ и „нестопанска“ цел в общността и доброволчеството.</w:t>
      </w:r>
    </w:p>
    <w:p w:rsidR="008D6D6A" w:rsidRPr="008D6D6A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Очаквани резултати</w:t>
      </w:r>
    </w:p>
    <w:p w:rsidR="008D6D6A" w:rsidRPr="008D6D6A" w:rsidRDefault="008D6D6A" w:rsidP="008D6D6A">
      <w:pPr>
        <w:spacing w:after="0"/>
        <w:jc w:val="both"/>
        <w:rPr>
          <w:rFonts w:cs="Times New Roman"/>
          <w:i/>
          <w:color w:val="000000" w:themeColor="text1"/>
          <w:lang w:val="bg-BG"/>
        </w:rPr>
      </w:pPr>
      <w:r w:rsidRPr="008D6D6A">
        <w:rPr>
          <w:rFonts w:cs="Times New Roman"/>
          <w:i/>
          <w:color w:val="000000" w:themeColor="text1"/>
          <w:lang w:val="bg-BG"/>
        </w:rPr>
        <w:t>Учениците ще могат</w:t>
      </w:r>
      <w:r w:rsidR="008C4163">
        <w:rPr>
          <w:rFonts w:cs="Times New Roman"/>
          <w:i/>
          <w:color w:val="000000" w:themeColor="text1"/>
          <w:lang w:val="bg-BG"/>
        </w:rPr>
        <w:t xml:space="preserve"> да</w:t>
      </w:r>
      <w:r w:rsidRPr="008D6D6A">
        <w:rPr>
          <w:rFonts w:cs="Times New Roman"/>
          <w:i/>
          <w:color w:val="000000" w:themeColor="text1"/>
          <w:lang w:val="bg-BG"/>
        </w:rPr>
        <w:t>:</w:t>
      </w:r>
    </w:p>
    <w:p w:rsidR="008D6D6A" w:rsidRPr="008D6D6A" w:rsidRDefault="008C4163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р</w:t>
      </w:r>
      <w:r w:rsidR="008D6D6A" w:rsidRPr="008D6D6A">
        <w:rPr>
          <w:rFonts w:cs="Times New Roman"/>
          <w:color w:val="000000" w:themeColor="text1"/>
          <w:lang w:val="bg-BG"/>
        </w:rPr>
        <w:t xml:space="preserve">азпознават, че има професии със „със стопанска“ и „нестопанска“ цел; 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да</w:t>
      </w:r>
      <w:r w:rsidR="008C4163">
        <w:rPr>
          <w:rFonts w:cs="Times New Roman"/>
          <w:color w:val="000000" w:themeColor="text1"/>
          <w:lang w:val="bg-BG"/>
        </w:rPr>
        <w:t>в</w:t>
      </w:r>
      <w:r w:rsidRPr="008D6D6A">
        <w:rPr>
          <w:rFonts w:cs="Times New Roman"/>
          <w:color w:val="000000" w:themeColor="text1"/>
          <w:lang w:val="bg-BG"/>
        </w:rPr>
        <w:t>ат примери за двете;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правят разлика между тях и доброволния труд.</w:t>
      </w:r>
    </w:p>
    <w:p w:rsidR="008D6D6A" w:rsidRPr="008D6D6A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Материали</w:t>
      </w:r>
      <w:r w:rsidR="003C2D5B">
        <w:rPr>
          <w:rFonts w:cs="Times New Roman"/>
          <w:b/>
          <w:color w:val="000000" w:themeColor="text1"/>
          <w:lang w:val="bg-BG"/>
        </w:rPr>
        <w:t>:</w:t>
      </w:r>
    </w:p>
    <w:p w:rsidR="008D6D6A" w:rsidRPr="008D6D6A" w:rsidRDefault="003C2D5B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л</w:t>
      </w:r>
      <w:r w:rsidR="008D6D6A" w:rsidRPr="008D6D6A">
        <w:rPr>
          <w:rFonts w:cs="Times New Roman"/>
          <w:color w:val="000000" w:themeColor="text1"/>
          <w:lang w:val="bg-BG"/>
        </w:rPr>
        <w:t>ист</w:t>
      </w:r>
      <w:r w:rsidR="00DF085C">
        <w:rPr>
          <w:rFonts w:cs="Times New Roman"/>
          <w:color w:val="000000" w:themeColor="text1"/>
          <w:lang w:val="bg-BG"/>
        </w:rPr>
        <w:t>ове хартия</w:t>
      </w:r>
      <w:r w:rsidR="008D6D6A" w:rsidRPr="008D6D6A">
        <w:rPr>
          <w:rFonts w:cs="Times New Roman"/>
          <w:color w:val="000000" w:themeColor="text1"/>
          <w:lang w:val="bg-BG"/>
        </w:rPr>
        <w:t xml:space="preserve"> за оцветяване</w:t>
      </w:r>
      <w:r>
        <w:rPr>
          <w:rFonts w:cs="Times New Roman"/>
          <w:color w:val="000000" w:themeColor="text1"/>
          <w:lang w:val="bg-BG"/>
        </w:rPr>
        <w:t>;</w:t>
      </w:r>
    </w:p>
    <w:p w:rsidR="008D6D6A" w:rsidRPr="008D6D6A" w:rsidRDefault="003C2D5B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к</w:t>
      </w:r>
      <w:r w:rsidR="008D6D6A" w:rsidRPr="008D6D6A">
        <w:rPr>
          <w:rFonts w:cs="Times New Roman"/>
          <w:color w:val="000000" w:themeColor="text1"/>
          <w:lang w:val="bg-BG"/>
        </w:rPr>
        <w:t>нижки, списания за изрязване на рисунки или снимки</w:t>
      </w:r>
      <w:r>
        <w:rPr>
          <w:rFonts w:cs="Times New Roman"/>
          <w:color w:val="000000" w:themeColor="text1"/>
          <w:lang w:val="bg-BG"/>
        </w:rPr>
        <w:t>;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лепило</w:t>
      </w:r>
      <w:r w:rsidR="003C2D5B">
        <w:rPr>
          <w:rFonts w:cs="Times New Roman"/>
          <w:color w:val="000000" w:themeColor="text1"/>
          <w:lang w:val="bg-BG"/>
        </w:rPr>
        <w:t>;</w:t>
      </w:r>
    </w:p>
    <w:p w:rsidR="008D6D6A" w:rsidRPr="008D6D6A" w:rsidRDefault="008D6D6A" w:rsidP="008D6D6A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хартия и пастели за рисуване, маркери или цветни моливи</w:t>
      </w:r>
    </w:p>
    <w:p w:rsidR="008D6D6A" w:rsidRPr="008D6D6A" w:rsidRDefault="008D6D6A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  <w:r w:rsidRPr="003B3DDE">
        <w:rPr>
          <w:rFonts w:cs="Times New Roman"/>
          <w:b/>
          <w:i/>
          <w:color w:val="000000" w:themeColor="text1"/>
          <w:lang w:val="bg-BG"/>
        </w:rPr>
        <w:t>Допълнителна дейност</w:t>
      </w:r>
      <w:r w:rsidRPr="003B3DDE">
        <w:rPr>
          <w:rFonts w:cs="Times New Roman"/>
          <w:b/>
          <w:color w:val="000000" w:themeColor="text1"/>
          <w:lang w:val="bg-BG"/>
        </w:rPr>
        <w:t>:</w:t>
      </w:r>
      <w:r w:rsidRPr="008D6D6A">
        <w:rPr>
          <w:rFonts w:cs="Times New Roman"/>
          <w:color w:val="000000" w:themeColor="text1"/>
          <w:lang w:val="bg-BG"/>
        </w:rPr>
        <w:t xml:space="preserve"> представете разликата между стоки и услуги. Често пъти хората, които се занимават със стопанска дейност, предлагат стоки или практически услуги – те са монтьори, продавачи, лекари, счетоводители, фризьори. Хората, които се занимават с нестопанска дейност също могат да предлагат услуги</w:t>
      </w:r>
      <w:r w:rsidR="003B3DDE">
        <w:rPr>
          <w:rFonts w:cs="Times New Roman"/>
          <w:color w:val="000000" w:themeColor="text1"/>
          <w:lang w:val="bg-BG"/>
        </w:rPr>
        <w:t>, но</w:t>
      </w:r>
      <w:r w:rsidRPr="008D6D6A">
        <w:rPr>
          <w:rFonts w:cs="Times New Roman"/>
          <w:color w:val="000000" w:themeColor="text1"/>
          <w:lang w:val="bg-BG"/>
        </w:rPr>
        <w:t xml:space="preserve"> от друг тип  – грижат са за групи хора – деца и възрастни, или пък работят в организации, които отглеждат безпризорни животни или кучета – вод</w:t>
      </w:r>
      <w:r w:rsidR="003B3DDE">
        <w:rPr>
          <w:rFonts w:cs="Times New Roman"/>
          <w:color w:val="000000" w:themeColor="text1"/>
          <w:lang w:val="bg-BG"/>
        </w:rPr>
        <w:t>а</w:t>
      </w:r>
      <w:r w:rsidRPr="008D6D6A">
        <w:rPr>
          <w:rFonts w:cs="Times New Roman"/>
          <w:color w:val="000000" w:themeColor="text1"/>
          <w:lang w:val="bg-BG"/>
        </w:rPr>
        <w:t xml:space="preserve">ча на хора със зрителни увреждания. </w:t>
      </w:r>
    </w:p>
    <w:p w:rsidR="008D6D6A" w:rsidRPr="008D6D6A" w:rsidRDefault="008D6D6A" w:rsidP="008D6D6A">
      <w:pPr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 xml:space="preserve">Доброволците от своя страна – правят неща за общото благо безвъзмездно и без пари – например разхождат и хранят кучетата в приюти за кучета или пък носят храна на бездомни хора също безплатно. </w:t>
      </w:r>
    </w:p>
    <w:p w:rsidR="008D6D6A" w:rsidRPr="001A4F84" w:rsidRDefault="008D6D6A" w:rsidP="008D6D6A">
      <w:pPr>
        <w:spacing w:after="0"/>
        <w:jc w:val="both"/>
        <w:rPr>
          <w:rFonts w:cs="Times New Roman"/>
          <w:b/>
          <w:color w:val="000000" w:themeColor="text1"/>
        </w:rPr>
      </w:pPr>
      <w:r w:rsidRPr="008D6D6A">
        <w:rPr>
          <w:rFonts w:cs="Times New Roman"/>
          <w:b/>
          <w:color w:val="000000" w:themeColor="text1"/>
          <w:lang w:val="bg-BG"/>
        </w:rPr>
        <w:t>Библиография</w:t>
      </w:r>
      <w:r w:rsidR="001A4F84">
        <w:rPr>
          <w:rFonts w:cs="Times New Roman"/>
          <w:b/>
          <w:color w:val="000000" w:themeColor="text1"/>
        </w:rPr>
        <w:t>:</w:t>
      </w:r>
    </w:p>
    <w:p w:rsidR="008D6D6A" w:rsidRPr="001A4F84" w:rsidRDefault="008D6D6A" w:rsidP="008D6D6A">
      <w:pPr>
        <w:shd w:val="clear" w:color="auto" w:fill="FFFFFF"/>
        <w:spacing w:after="0" w:line="360" w:lineRule="atLeast"/>
        <w:jc w:val="both"/>
        <w:rPr>
          <w:rFonts w:cs="Times New Roman"/>
          <w:color w:val="0070C0"/>
          <w:shd w:val="clear" w:color="auto" w:fill="FFFFFF"/>
          <w:lang w:val="bg-BG"/>
        </w:rPr>
      </w:pPr>
      <w:r w:rsidRPr="001A4F84">
        <w:rPr>
          <w:rFonts w:cs="Times New Roman"/>
          <w:color w:val="0070C0"/>
          <w:shd w:val="clear" w:color="auto" w:fill="FFFFFF"/>
        </w:rPr>
        <w:t>CSR</w:t>
      </w:r>
      <w:r w:rsidRPr="001A4F84">
        <w:rPr>
          <w:rFonts w:cs="Times New Roman"/>
          <w:color w:val="0070C0"/>
          <w:shd w:val="clear" w:color="auto" w:fill="FFFFFF"/>
          <w:lang w:val="bg-BG"/>
        </w:rPr>
        <w:t xml:space="preserve"> мрежа - тук ще видите примери за организации с нестопанска цел: </w:t>
      </w:r>
      <w:hyperlink r:id="rId9" w:history="1">
        <w:r w:rsidRPr="001A4F84">
          <w:rPr>
            <w:rStyle w:val="Hyperlink"/>
            <w:rFonts w:cs="Times New Roman"/>
            <w:color w:val="0070C0"/>
            <w:shd w:val="clear" w:color="auto" w:fill="FFFFFF"/>
            <w:lang w:val="bg-BG"/>
          </w:rPr>
          <w:t>http://prikazki.bg/%D1%86%D0%B5%D0%BD%D0%BD%D0%BE%D1%81%D1%82%D0%B8/</w:t>
        </w:r>
      </w:hyperlink>
    </w:p>
    <w:p w:rsidR="008D6D6A" w:rsidRPr="001A4F84" w:rsidRDefault="008D6D6A" w:rsidP="008D6D6A">
      <w:pPr>
        <w:shd w:val="clear" w:color="auto" w:fill="FFFFFF"/>
        <w:spacing w:after="0" w:line="360" w:lineRule="atLeast"/>
        <w:jc w:val="both"/>
        <w:rPr>
          <w:rFonts w:cs="Times New Roman"/>
          <w:color w:val="0070C0"/>
          <w:shd w:val="clear" w:color="auto" w:fill="FFFFFF"/>
          <w:lang w:val="bg-BG"/>
        </w:rPr>
      </w:pPr>
      <w:r w:rsidRPr="001A4F84">
        <w:rPr>
          <w:rFonts w:cs="Times New Roman"/>
          <w:color w:val="0070C0"/>
          <w:shd w:val="clear" w:color="auto" w:fill="FFFFFF"/>
          <w:lang w:val="bg-BG"/>
        </w:rPr>
        <w:t xml:space="preserve">Информационен портал на неправителствените организации в България:  </w:t>
      </w:r>
      <w:hyperlink r:id="rId10" w:history="1">
        <w:r w:rsidRPr="001A4F84">
          <w:rPr>
            <w:rStyle w:val="Hyperlink"/>
            <w:rFonts w:cs="Times New Roman"/>
            <w:color w:val="0070C0"/>
            <w:shd w:val="clear" w:color="auto" w:fill="FFFFFF"/>
            <w:lang w:val="bg-BG"/>
          </w:rPr>
          <w:t>http://www.ngobg.info/</w:t>
        </w:r>
      </w:hyperlink>
    </w:p>
    <w:p w:rsidR="008D6D6A" w:rsidRPr="001A4F84" w:rsidRDefault="008D6D6A" w:rsidP="008D6D6A">
      <w:pPr>
        <w:shd w:val="clear" w:color="auto" w:fill="FFFFFF"/>
        <w:spacing w:after="0" w:line="360" w:lineRule="atLeast"/>
        <w:jc w:val="both"/>
        <w:rPr>
          <w:rFonts w:cs="Times New Roman"/>
          <w:color w:val="0070C0"/>
          <w:shd w:val="clear" w:color="auto" w:fill="FFFFFF"/>
          <w:lang w:val="bg-BG"/>
        </w:rPr>
      </w:pPr>
      <w:r w:rsidRPr="001A4F84">
        <w:rPr>
          <w:rFonts w:cs="Times New Roman"/>
          <w:color w:val="0070C0"/>
          <w:shd w:val="clear" w:color="auto" w:fill="FFFFFF"/>
          <w:lang w:val="bg-BG"/>
        </w:rPr>
        <w:lastRenderedPageBreak/>
        <w:t>Клип за дейността на фондация „</w:t>
      </w:r>
      <w:proofErr w:type="spellStart"/>
      <w:r w:rsidRPr="001A4F84">
        <w:rPr>
          <w:rFonts w:cs="Times New Roman"/>
          <w:color w:val="0070C0"/>
          <w:shd w:val="clear" w:color="auto" w:fill="FFFFFF"/>
          <w:lang w:val="bg-BG"/>
        </w:rPr>
        <w:t>Сийдър</w:t>
      </w:r>
      <w:proofErr w:type="spellEnd"/>
      <w:r w:rsidRPr="001A4F84">
        <w:rPr>
          <w:rFonts w:cs="Times New Roman"/>
          <w:color w:val="0070C0"/>
          <w:shd w:val="clear" w:color="auto" w:fill="FFFFFF"/>
          <w:lang w:val="bg-BG"/>
        </w:rPr>
        <w:t xml:space="preserve">” - </w:t>
      </w:r>
      <w:hyperlink r:id="rId11" w:history="1">
        <w:r w:rsidRPr="001A4F84">
          <w:rPr>
            <w:rStyle w:val="Hyperlink"/>
            <w:rFonts w:cs="Times New Roman"/>
            <w:color w:val="0070C0"/>
            <w:shd w:val="clear" w:color="auto" w:fill="FFFFFF"/>
            <w:lang w:val="bg-BG"/>
          </w:rPr>
          <w:t>https://www.globalgiving.org/projects/give-12-disabled-bulgarian-orphans-a-loving-home/</w:t>
        </w:r>
      </w:hyperlink>
    </w:p>
    <w:p w:rsidR="008D6D6A" w:rsidRPr="008D6D6A" w:rsidRDefault="008D6D6A" w:rsidP="008D6D6A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color w:val="000000" w:themeColor="text1"/>
          <w:lang w:val="bg-BG"/>
        </w:rPr>
      </w:pPr>
    </w:p>
    <w:p w:rsidR="008D6D6A" w:rsidRPr="001A4F84" w:rsidRDefault="008D6D6A" w:rsidP="008D6D6A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color w:val="000000" w:themeColor="text1"/>
        </w:rPr>
      </w:pPr>
      <w:r w:rsidRPr="008D6D6A">
        <w:rPr>
          <w:rFonts w:eastAsia="Times New Roman" w:cs="Times New Roman"/>
          <w:b/>
          <w:color w:val="000000" w:themeColor="text1"/>
          <w:lang w:val="bg-BG"/>
        </w:rPr>
        <w:t>Инструкции</w:t>
      </w:r>
      <w:r w:rsidR="001A4F84">
        <w:rPr>
          <w:rFonts w:eastAsia="Times New Roman" w:cs="Times New Roman"/>
          <w:b/>
          <w:color w:val="000000" w:themeColor="text1"/>
        </w:rPr>
        <w:t>:</w:t>
      </w:r>
    </w:p>
    <w:p w:rsidR="00AF6FB9" w:rsidRDefault="008D6D6A" w:rsidP="00AF6FB9">
      <w:pPr>
        <w:shd w:val="clear" w:color="auto" w:fill="FFFFFF"/>
        <w:spacing w:line="360" w:lineRule="atLeast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AF6FB9">
        <w:rPr>
          <w:rFonts w:eastAsia="Times New Roman" w:cs="Times New Roman"/>
          <w:b/>
          <w:i/>
          <w:color w:val="000000" w:themeColor="text1"/>
          <w:lang w:val="bg-BG"/>
        </w:rPr>
        <w:t>Насочващи дейности</w:t>
      </w:r>
      <w:r w:rsidRPr="00AF6FB9">
        <w:rPr>
          <w:rFonts w:eastAsia="Times New Roman" w:cs="Times New Roman"/>
          <w:i/>
          <w:color w:val="000000" w:themeColor="text1"/>
          <w:lang w:val="bg-BG"/>
        </w:rPr>
        <w:t>:</w:t>
      </w:r>
    </w:p>
    <w:p w:rsidR="00656F8F" w:rsidRPr="00656F8F" w:rsidRDefault="008D6D6A" w:rsidP="00656F8F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color w:val="000000" w:themeColor="text1"/>
          <w:lang w:val="bg-BG"/>
        </w:rPr>
      </w:pPr>
      <w:r w:rsidRPr="00AF6FB9">
        <w:rPr>
          <w:rFonts w:eastAsia="Times New Roman" w:cs="Times New Roman"/>
          <w:color w:val="000000" w:themeColor="text1"/>
          <w:lang w:val="bg-BG"/>
        </w:rPr>
        <w:t>От приложените връзки извадете повече за дейността на някои фондации и сдружения и разкажете за тях на децата.</w:t>
      </w:r>
      <w:r w:rsidRPr="00AF6FB9">
        <w:rPr>
          <w:rFonts w:eastAsia="Times New Roman" w:cs="Times New Roman"/>
          <w:i/>
          <w:color w:val="000000" w:themeColor="text1"/>
          <w:lang w:val="bg-BG"/>
        </w:rPr>
        <w:t xml:space="preserve"> </w:t>
      </w:r>
    </w:p>
    <w:p w:rsidR="00656F8F" w:rsidRDefault="008D6D6A" w:rsidP="00656F8F">
      <w:pPr>
        <w:pStyle w:val="ListParagraph"/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Например: </w:t>
      </w:r>
    </w:p>
    <w:p w:rsidR="00656F8F" w:rsidRPr="00656F8F" w:rsidRDefault="008D6D6A" w:rsidP="00656F8F">
      <w:pPr>
        <w:pStyle w:val="ListParagraph"/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Фондация  </w:t>
      </w:r>
      <w:r w:rsidR="00AF6FB9" w:rsidRPr="00656F8F">
        <w:rPr>
          <w:rFonts w:eastAsia="Times New Roman" w:cs="Times New Roman"/>
          <w:i/>
          <w:color w:val="000000" w:themeColor="text1"/>
          <w:lang w:val="bg-BG"/>
        </w:rPr>
        <w:t>„</w:t>
      </w:r>
      <w:proofErr w:type="spellStart"/>
      <w:r w:rsidRPr="00656F8F">
        <w:rPr>
          <w:rFonts w:eastAsia="Times New Roman" w:cs="Times New Roman"/>
          <w:i/>
          <w:color w:val="000000" w:themeColor="text1"/>
          <w:lang w:val="bg-BG"/>
        </w:rPr>
        <w:t>Сийдър</w:t>
      </w:r>
      <w:proofErr w:type="spellEnd"/>
      <w:r w:rsidR="00AF6FB9" w:rsidRPr="00656F8F">
        <w:rPr>
          <w:rFonts w:eastAsia="Times New Roman" w:cs="Times New Roman"/>
          <w:i/>
          <w:color w:val="000000" w:themeColor="text1"/>
          <w:lang w:val="bg-BG"/>
        </w:rPr>
        <w:t>“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помага на деца и младежи да живеят по-добре</w:t>
      </w:r>
      <w:r w:rsidR="001A4F84" w:rsidRPr="00656F8F">
        <w:rPr>
          <w:rFonts w:eastAsia="Times New Roman" w:cs="Times New Roman"/>
          <w:i/>
          <w:color w:val="000000" w:themeColor="text1"/>
          <w:lang w:val="bg-BG"/>
        </w:rPr>
        <w:t xml:space="preserve">. </w:t>
      </w:r>
      <w:proofErr w:type="gramStart"/>
      <w:r w:rsidR="001A4F84" w:rsidRPr="00656F8F">
        <w:rPr>
          <w:rFonts w:eastAsia="Times New Roman" w:cs="Times New Roman"/>
          <w:i/>
          <w:color w:val="000000" w:themeColor="text1"/>
        </w:rPr>
        <w:t>A</w:t>
      </w:r>
      <w:proofErr w:type="spellStart"/>
      <w:r w:rsidRPr="00656F8F">
        <w:rPr>
          <w:rFonts w:eastAsia="Times New Roman" w:cs="Times New Roman"/>
          <w:i/>
          <w:color w:val="000000" w:themeColor="text1"/>
          <w:lang w:val="bg-BG"/>
        </w:rPr>
        <w:t>ко</w:t>
      </w:r>
      <w:proofErr w:type="spellEnd"/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те са </w:t>
      </w:r>
      <w:r w:rsidR="00AF6FB9" w:rsidRPr="00656F8F">
        <w:rPr>
          <w:rFonts w:eastAsia="Times New Roman" w:cs="Times New Roman"/>
          <w:i/>
          <w:color w:val="000000" w:themeColor="text1"/>
          <w:lang w:val="bg-BG"/>
        </w:rPr>
        <w:t xml:space="preserve">без родители и са 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били </w:t>
      </w:r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 xml:space="preserve">настанени 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>в дом</w:t>
      </w:r>
      <w:r w:rsidR="001A4F84" w:rsidRPr="00656F8F">
        <w:rPr>
          <w:rFonts w:eastAsia="Times New Roman" w:cs="Times New Roman"/>
          <w:i/>
          <w:color w:val="000000" w:themeColor="text1"/>
          <w:lang w:val="bg-BG"/>
        </w:rPr>
        <w:t>,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</w:t>
      </w:r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 xml:space="preserve">фондацията 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се грижи за това да </w:t>
      </w:r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 xml:space="preserve">те да се развиват и живеят в </w:t>
      </w:r>
      <w:r w:rsidR="0051397C" w:rsidRPr="00656F8F">
        <w:rPr>
          <w:rFonts w:eastAsia="Times New Roman" w:cs="Times New Roman"/>
          <w:i/>
          <w:color w:val="000000" w:themeColor="text1"/>
          <w:lang w:val="bg-BG"/>
        </w:rPr>
        <w:t>среда, която наподобява семейната.</w:t>
      </w:r>
      <w:proofErr w:type="gramEnd"/>
      <w:r w:rsidR="0051397C" w:rsidRPr="00656F8F">
        <w:rPr>
          <w:rFonts w:eastAsia="Times New Roman" w:cs="Times New Roman"/>
          <w:i/>
          <w:color w:val="000000" w:themeColor="text1"/>
          <w:lang w:val="bg-BG"/>
        </w:rPr>
        <w:t xml:space="preserve"> </w:t>
      </w:r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>„</w:t>
      </w:r>
      <w:proofErr w:type="spellStart"/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>Сийдър</w:t>
      </w:r>
      <w:proofErr w:type="spellEnd"/>
      <w:r w:rsidR="00656F8F" w:rsidRPr="00656F8F">
        <w:rPr>
          <w:rFonts w:eastAsia="Times New Roman" w:cs="Times New Roman"/>
          <w:i/>
          <w:color w:val="000000" w:themeColor="text1"/>
          <w:lang w:val="bg-BG"/>
        </w:rPr>
        <w:t>“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помага на 24 деца и младежи да посещават училище, да ходят на кино и на други места в града и да има хора, които се грижат за тях</w:t>
      </w:r>
      <w:r w:rsidR="001A4F84" w:rsidRPr="00656F8F">
        <w:rPr>
          <w:rFonts w:eastAsia="Times New Roman" w:cs="Times New Roman"/>
          <w:i/>
          <w:color w:val="000000" w:themeColor="text1"/>
          <w:lang w:val="bg-BG"/>
        </w:rPr>
        <w:t>, за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да живеят като всички нас, да се учат да си приготвят сандвич</w:t>
      </w:r>
      <w:r w:rsidR="001A4F84" w:rsidRPr="00656F8F">
        <w:rPr>
          <w:rFonts w:eastAsia="Times New Roman" w:cs="Times New Roman"/>
          <w:i/>
          <w:color w:val="000000" w:themeColor="text1"/>
          <w:lang w:val="bg-BG"/>
        </w:rPr>
        <w:t>и</w:t>
      </w:r>
      <w:r w:rsidRPr="00656F8F">
        <w:rPr>
          <w:rFonts w:eastAsia="Times New Roman" w:cs="Times New Roman"/>
          <w:i/>
          <w:color w:val="000000" w:themeColor="text1"/>
          <w:lang w:val="bg-BG"/>
        </w:rPr>
        <w:t xml:space="preserve"> и да се забавляват. Те работят в Казанлък, София и Кюстендил. </w:t>
      </w:r>
    </w:p>
    <w:p w:rsidR="008D6D6A" w:rsidRPr="00656F8F" w:rsidRDefault="008D6D6A" w:rsidP="00656F8F">
      <w:pPr>
        <w:pStyle w:val="ListParagraph"/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color w:val="000000" w:themeColor="text1"/>
          <w:lang w:val="bg-BG"/>
        </w:rPr>
      </w:pPr>
      <w:r w:rsidRPr="00656F8F">
        <w:rPr>
          <w:rFonts w:eastAsia="Times New Roman" w:cs="Times New Roman"/>
          <w:color w:val="000000" w:themeColor="text1"/>
          <w:lang w:val="bg-BG"/>
        </w:rPr>
        <w:t>Коментирайте видяното в линка – видео за дейността на фондацията и децата, на които помага.</w:t>
      </w:r>
    </w:p>
    <w:p w:rsidR="008D6D6A" w:rsidRPr="00656F8F" w:rsidRDefault="008D6D6A" w:rsidP="00656F8F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t xml:space="preserve">Кажете на учениците, че някои от другите професии/хора печелят пари и имат собствен бизнес – те могат да имат малък магазин, или пък да работят в банка. Помолете децата да нарисуват представата си за тези различни професии. Помолете всеки ученик да си избере професия и да покаже какво представлява професията с помощта на пастели, маркери или цветни моливи. На рисунката следва да посочат „униформата“ и инструментите, необходими за работа. </w:t>
      </w:r>
      <w:r w:rsidRPr="00656F8F">
        <w:rPr>
          <w:rFonts w:eastAsia="Times New Roman" w:cs="Times New Roman"/>
          <w:color w:val="000000" w:themeColor="text1"/>
          <w:lang w:val="bg-BG"/>
        </w:rPr>
        <w:t xml:space="preserve">Учениците следва да посочат с надпис дали работата е със стопанска или нестопанска цел. </w:t>
      </w:r>
    </w:p>
    <w:p w:rsidR="008D6D6A" w:rsidRPr="008D6D6A" w:rsidRDefault="008D6D6A" w:rsidP="00656F8F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ind w:left="567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t xml:space="preserve">Припомнете им и за доброволчеството, което не е професия и за него не се плаща. </w:t>
      </w:r>
    </w:p>
    <w:p w:rsidR="008D6D6A" w:rsidRPr="008D6D6A" w:rsidRDefault="008D6D6A" w:rsidP="0051397C">
      <w:p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br w:type="page"/>
      </w:r>
    </w:p>
    <w:p w:rsidR="008D6D6A" w:rsidRPr="008D6D6A" w:rsidRDefault="008D6D6A" w:rsidP="0051397C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color w:val="000000" w:themeColor="text1"/>
          <w:lang w:val="bg-BG"/>
        </w:rPr>
      </w:pPr>
      <w:bookmarkStart w:id="0" w:name="_GoBack"/>
      <w:r w:rsidRPr="008D6D6A">
        <w:rPr>
          <w:rFonts w:eastAsia="Times New Roman" w:cs="Times New Roman"/>
          <w:b/>
          <w:color w:val="000000" w:themeColor="text1"/>
          <w:lang w:val="bg-BG"/>
        </w:rPr>
        <w:lastRenderedPageBreak/>
        <w:t>Приложение № 1</w:t>
      </w:r>
    </w:p>
    <w:p w:rsidR="008D6D6A" w:rsidRPr="008D6D6A" w:rsidRDefault="008D6D6A" w:rsidP="0051397C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color w:val="000000" w:themeColor="text1"/>
          <w:lang w:val="bg-BG"/>
        </w:rPr>
      </w:pPr>
      <w:r w:rsidRPr="008D6D6A">
        <w:rPr>
          <w:rFonts w:eastAsia="Times New Roman" w:cs="Times New Roman"/>
          <w:b/>
          <w:color w:val="000000" w:themeColor="text1"/>
          <w:lang w:val="bg-BG"/>
        </w:rPr>
        <w:t>Доброволчество в общността</w:t>
      </w:r>
    </w:p>
    <w:p w:rsidR="008D6D6A" w:rsidRPr="008D6D6A" w:rsidRDefault="008D6D6A" w:rsidP="0051397C">
      <w:p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t xml:space="preserve">Домашна работа: Поговорете със семейството си за професиите в служба на общността. </w:t>
      </w:r>
    </w:p>
    <w:bookmarkEnd w:id="0"/>
    <w:p w:rsidR="008D6D6A" w:rsidRPr="008D6D6A" w:rsidRDefault="008D6D6A" w:rsidP="0051397C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t>Отговорете на въпросите заедно.</w:t>
      </w:r>
    </w:p>
    <w:p w:rsidR="008D6D6A" w:rsidRPr="008D6D6A" w:rsidRDefault="008D6D6A" w:rsidP="0051397C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 w:themeColor="text1"/>
          <w:lang w:val="bg-BG"/>
        </w:rPr>
      </w:pPr>
      <w:r w:rsidRPr="008D6D6A">
        <w:rPr>
          <w:rFonts w:eastAsia="Times New Roman" w:cs="Times New Roman"/>
          <w:color w:val="000000" w:themeColor="text1"/>
          <w:lang w:val="bg-BG"/>
        </w:rPr>
        <w:t xml:space="preserve">Кои са някои от професиите в служба на общността (с нестопанска цел като например пожарникар, библиотекар и др.)? Посочете дали службата се заплаща.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6D6A" w:rsidRPr="008D6D6A" w:rsidTr="003121A5">
        <w:tc>
          <w:tcPr>
            <w:tcW w:w="3192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u w:val="single"/>
                <w:lang w:val="bg-BG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u w:val="single"/>
                <w:lang w:val="bg-BG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u w:val="single"/>
                <w:lang w:val="bg-BG"/>
              </w:rPr>
            </w:pPr>
          </w:p>
        </w:tc>
      </w:tr>
      <w:tr w:rsidR="008D6D6A" w:rsidRPr="008D6D6A" w:rsidTr="003121A5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</w:tr>
      <w:tr w:rsidR="008D6D6A" w:rsidRPr="008D6D6A" w:rsidTr="003121A5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spacing w:line="360" w:lineRule="atLeast"/>
              <w:jc w:val="both"/>
              <w:rPr>
                <w:rFonts w:eastAsia="Times New Roman" w:cs="Times New Roman"/>
                <w:color w:val="000000" w:themeColor="text1"/>
                <w:lang w:val="bg-BG"/>
              </w:rPr>
            </w:pPr>
          </w:p>
        </w:tc>
      </w:tr>
      <w:tr w:rsidR="008D6D6A" w:rsidRPr="008D6D6A" w:rsidTr="003121A5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8D6D6A" w:rsidTr="003121A5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</w:tbl>
    <w:p w:rsidR="001A4F84" w:rsidRDefault="001A4F84" w:rsidP="0051397C">
      <w:pPr>
        <w:pStyle w:val="ListParagraph"/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8D6D6A" w:rsidRPr="008D6D6A" w:rsidRDefault="008D6D6A" w:rsidP="005139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Какво означава да си доброволец?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</w:tbl>
    <w:p w:rsidR="001A4F84" w:rsidRDefault="001A4F84" w:rsidP="0051397C">
      <w:pPr>
        <w:pStyle w:val="ListParagraph"/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8D6D6A" w:rsidRPr="008D6D6A" w:rsidRDefault="008B2BD3" w:rsidP="005139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В какви дейности се включват</w:t>
      </w:r>
      <w:r w:rsidR="008D6D6A" w:rsidRPr="008D6D6A">
        <w:rPr>
          <w:rFonts w:cs="Times New Roman"/>
          <w:color w:val="000000" w:themeColor="text1"/>
          <w:lang w:val="bg-BG"/>
        </w:rPr>
        <w:t xml:space="preserve"> доброволците в общността?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</w:tbl>
    <w:p w:rsidR="001A4F84" w:rsidRDefault="001A4F84" w:rsidP="0051397C">
      <w:pPr>
        <w:pStyle w:val="ListParagraph"/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8D6D6A" w:rsidRPr="008D6D6A" w:rsidRDefault="008D6D6A" w:rsidP="005139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Как доброволчеството помага на общността?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</w:tbl>
    <w:p w:rsidR="001A4F84" w:rsidRDefault="001A4F84" w:rsidP="0051397C">
      <w:pPr>
        <w:pStyle w:val="ListParagraph"/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8D6D6A" w:rsidRPr="008D6D6A" w:rsidRDefault="008D6D6A" w:rsidP="005139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color w:val="000000" w:themeColor="text1"/>
          <w:lang w:val="bg-BG"/>
        </w:rPr>
        <w:t>Как се чувствате, когато участвате като доброволец за кауза?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6D6A" w:rsidRPr="001A4F84" w:rsidTr="003121A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  <w:tr w:rsidR="008D6D6A" w:rsidRPr="001A4F84" w:rsidTr="003121A5">
        <w:tc>
          <w:tcPr>
            <w:tcW w:w="9576" w:type="dxa"/>
            <w:tcBorders>
              <w:bottom w:val="single" w:sz="4" w:space="0" w:color="auto"/>
            </w:tcBorders>
          </w:tcPr>
          <w:p w:rsidR="008D6D6A" w:rsidRPr="008D6D6A" w:rsidRDefault="008D6D6A" w:rsidP="0051397C">
            <w:pPr>
              <w:jc w:val="both"/>
              <w:rPr>
                <w:rFonts w:cs="Times New Roman"/>
                <w:b/>
                <w:color w:val="000000" w:themeColor="text1"/>
                <w:lang w:val="bg-BG"/>
              </w:rPr>
            </w:pPr>
          </w:p>
        </w:tc>
      </w:tr>
    </w:tbl>
    <w:p w:rsidR="008D6D6A" w:rsidRPr="008D6D6A" w:rsidRDefault="008D6D6A" w:rsidP="0051397C">
      <w:pPr>
        <w:jc w:val="both"/>
        <w:rPr>
          <w:rFonts w:cs="Times New Roman"/>
          <w:color w:val="000000" w:themeColor="text1"/>
          <w:lang w:val="bg-BG"/>
        </w:rPr>
      </w:pPr>
    </w:p>
    <w:p w:rsidR="008D6D6A" w:rsidRPr="008D6D6A" w:rsidRDefault="008D6D6A" w:rsidP="0051397C">
      <w:pPr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 xml:space="preserve">Моля, донесете отговорите утре в училище. Ще говорим за доброволците в общността и ще помислим за </w:t>
      </w:r>
      <w:r w:rsidR="008B2BD3">
        <w:rPr>
          <w:rFonts w:cs="Times New Roman"/>
          <w:b/>
          <w:color w:val="000000" w:themeColor="text1"/>
          <w:lang w:val="bg-BG"/>
        </w:rPr>
        <w:t>идеи и проекти</w:t>
      </w:r>
      <w:r w:rsidRPr="008D6D6A">
        <w:rPr>
          <w:rFonts w:cs="Times New Roman"/>
          <w:b/>
          <w:color w:val="000000" w:themeColor="text1"/>
          <w:lang w:val="bg-BG"/>
        </w:rPr>
        <w:t xml:space="preserve">, които можем да направим за общото благо. </w:t>
      </w:r>
    </w:p>
    <w:p w:rsidR="00272638" w:rsidRPr="008D6D6A" w:rsidRDefault="00272638" w:rsidP="008D6D6A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</w:p>
    <w:sectPr w:rsidR="00272638" w:rsidRPr="008D6D6A" w:rsidSect="003F162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7" w:rsidRDefault="00E34427" w:rsidP="00530B3A">
      <w:pPr>
        <w:spacing w:after="0" w:line="240" w:lineRule="auto"/>
      </w:pPr>
      <w:r>
        <w:separator/>
      </w:r>
    </w:p>
  </w:endnote>
  <w:endnote w:type="continuationSeparator" w:id="0">
    <w:p w:rsidR="00E34427" w:rsidRDefault="00E34427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7" w:rsidRDefault="00E34427" w:rsidP="00530B3A">
      <w:pPr>
        <w:spacing w:after="0" w:line="240" w:lineRule="auto"/>
      </w:pPr>
      <w:r>
        <w:separator/>
      </w:r>
    </w:p>
  </w:footnote>
  <w:footnote w:type="continuationSeparator" w:id="0">
    <w:p w:rsidR="00E34427" w:rsidRDefault="00E34427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DF085C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C47"/>
    <w:multiLevelType w:val="hybridMultilevel"/>
    <w:tmpl w:val="B09019AE"/>
    <w:lvl w:ilvl="0" w:tplc="D252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01F6E"/>
    <w:multiLevelType w:val="multilevel"/>
    <w:tmpl w:val="B42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2B0D"/>
    <w:multiLevelType w:val="hybridMultilevel"/>
    <w:tmpl w:val="8E3616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5802"/>
    <w:multiLevelType w:val="hybridMultilevel"/>
    <w:tmpl w:val="072A0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278D7"/>
    <w:multiLevelType w:val="multilevel"/>
    <w:tmpl w:val="2AA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007D8"/>
    <w:rsid w:val="00161AE0"/>
    <w:rsid w:val="001A32BA"/>
    <w:rsid w:val="001A4F84"/>
    <w:rsid w:val="00272638"/>
    <w:rsid w:val="002C25AF"/>
    <w:rsid w:val="003A218E"/>
    <w:rsid w:val="003B3DDE"/>
    <w:rsid w:val="003C2D5B"/>
    <w:rsid w:val="003F1622"/>
    <w:rsid w:val="0051397C"/>
    <w:rsid w:val="00530B3A"/>
    <w:rsid w:val="00656F8F"/>
    <w:rsid w:val="00673BA1"/>
    <w:rsid w:val="0073540F"/>
    <w:rsid w:val="00814A89"/>
    <w:rsid w:val="008B2BD3"/>
    <w:rsid w:val="008C4163"/>
    <w:rsid w:val="008D6D6A"/>
    <w:rsid w:val="00A6159B"/>
    <w:rsid w:val="00AA5C3C"/>
    <w:rsid w:val="00AF6FB9"/>
    <w:rsid w:val="00D65917"/>
    <w:rsid w:val="00DF085C"/>
    <w:rsid w:val="00E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lobalgiving.org/projects/give-12-disabled-bulgarian-orphans-a-loving-ho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bg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kazki.bg/%D1%86%D0%B5%D0%BD%D0%BD%D0%BE%D1%81%D1%82%D0%B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6</cp:revision>
  <dcterms:created xsi:type="dcterms:W3CDTF">2016-07-01T08:15:00Z</dcterms:created>
  <dcterms:modified xsi:type="dcterms:W3CDTF">2016-07-01T11:09:00Z</dcterms:modified>
</cp:coreProperties>
</file>