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4F" w:rsidRPr="00DF0F09" w:rsidRDefault="00D9324F" w:rsidP="00D9324F">
      <w:pPr>
        <w:spacing w:before="240" w:after="0" w:line="276" w:lineRule="auto"/>
        <w:jc w:val="both"/>
        <w:rPr>
          <w:rFonts w:eastAsia="Times New Roman" w:cs="Times New Roman"/>
          <w:b/>
          <w:bCs/>
          <w:color w:val="000000"/>
          <w:lang w:val="bg-BG"/>
        </w:rPr>
      </w:pPr>
      <w:r w:rsidRPr="00DF0F09">
        <w:rPr>
          <w:rFonts w:eastAsia="Times New Roman" w:cs="Times New Roman"/>
          <w:b/>
          <w:bCs/>
          <w:color w:val="000000"/>
          <w:lang w:val="bg-BG"/>
        </w:rPr>
        <w:t xml:space="preserve">Приложение 2 </w:t>
      </w:r>
    </w:p>
    <w:p w:rsidR="00D9324F" w:rsidRPr="00DF0F09" w:rsidRDefault="00D9324F" w:rsidP="00D9324F">
      <w:pPr>
        <w:spacing w:before="240" w:after="0" w:line="276" w:lineRule="auto"/>
        <w:jc w:val="both"/>
        <w:rPr>
          <w:rFonts w:eastAsia="Times New Roman" w:cs="Times New Roman"/>
          <w:b/>
          <w:bCs/>
          <w:color w:val="000000"/>
          <w:lang w:val="bg-BG"/>
        </w:rPr>
      </w:pPr>
      <w:r w:rsidRPr="00DF0F09">
        <w:rPr>
          <w:rFonts w:eastAsia="Times New Roman" w:cs="Times New Roman"/>
          <w:b/>
          <w:bCs/>
          <w:color w:val="000000"/>
          <w:lang w:val="bg-BG"/>
        </w:rPr>
        <w:t>Конкурс за есе „Уроци по толерантност” на Комисия за защита от дискриминация</w:t>
      </w:r>
    </w:p>
    <w:p w:rsidR="00D9324F" w:rsidRDefault="00D9324F" w:rsidP="00D9324F">
      <w:pPr>
        <w:spacing w:before="240" w:after="0" w:line="240" w:lineRule="auto"/>
        <w:contextualSpacing/>
        <w:jc w:val="both"/>
        <w:rPr>
          <w:rFonts w:eastAsia="Times New Roman" w:cs="Times New Roman"/>
          <w:bCs/>
          <w:i/>
          <w:color w:val="000000"/>
          <w:lang w:val="bg-BG"/>
        </w:rPr>
      </w:pPr>
    </w:p>
    <w:p w:rsidR="00D9324F" w:rsidRPr="00DF0F09" w:rsidRDefault="00D9324F" w:rsidP="00D9324F">
      <w:pPr>
        <w:spacing w:before="240" w:after="0" w:line="240"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2-ро място</w:t>
      </w:r>
    </w:p>
    <w:p w:rsidR="00D9324F" w:rsidRPr="00DF0F09" w:rsidRDefault="00D9324F" w:rsidP="00D9324F">
      <w:pPr>
        <w:spacing w:before="240" w:after="0" w:line="240"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 xml:space="preserve">Камелия Митева, VII в клас </w:t>
      </w:r>
    </w:p>
    <w:p w:rsidR="00D9324F" w:rsidRPr="00DF0F09" w:rsidRDefault="00D9324F" w:rsidP="00D9324F">
      <w:pPr>
        <w:spacing w:before="240" w:after="0" w:line="240"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ОУ „П. Р.Славейков“ – Бургас</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Толерантността е средството, което ще ни помогне да се съхраним като пълноценни личности. Тя не е нещо, с което човек се ражда, тя трябва да бъде част от неговото възпитание. Макар да е рядко срещана в днешно време, аз вярвам, че ще започне да навлиза в нашето ежедневие малко по-малко.</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Според мен думата толерантност означава да разбираш, да приемаш и да уважаваш различните, които са навсякъде около нас. Отношението ни към тях не трябва да зависи от ничий пол, раса, етническа принадлежност или колко хромозоми има неговото ДНК. Независимо от това дали са бедни или богати, дали имат някакъв синдром, или не, дали могат да говорят, чуват или виждат, това е без значение - всеки от тях има право на достоен и пълноценен живот. Казвам го, защото по-малката ми сестра е със Синдром на </w:t>
      </w:r>
      <w:proofErr w:type="spellStart"/>
      <w:r w:rsidRPr="00B52464">
        <w:rPr>
          <w:rFonts w:eastAsia="Times New Roman" w:cs="Times New Roman"/>
          <w:bCs/>
          <w:color w:val="000000"/>
          <w:lang w:val="bg-BG"/>
        </w:rPr>
        <w:t>Даун</w:t>
      </w:r>
      <w:proofErr w:type="spellEnd"/>
      <w:r w:rsidRPr="00B52464">
        <w:rPr>
          <w:rFonts w:eastAsia="Times New Roman" w:cs="Times New Roman"/>
          <w:bCs/>
          <w:color w:val="000000"/>
          <w:lang w:val="bg-BG"/>
        </w:rPr>
        <w:t xml:space="preserve"> и не малко пъти съм била свидетел на нелепи ситуации. Спомням си как един ден, когато мама я взе от детска градина, се прибра с насълзени очи. Причината за това беше анкета, раздавана на всички родители от групата на сестра ми, с която я бяха посрещнали госпожите, а в нея присъстваха два меко казано абсурдни въпроса: „Съгласни ли сте вашето дете да се обучава заедно с деца със СОП?“ и „Съгласни ли сте Министерството на образованието да задължава училищата и детските градини да приемат деца със СОП?“. В този момент разбрах колко трябва да съм силна и че една от мисиите ми в живота ще бъде да се опитам да заменя дискриминацията с толерантност.</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Трябва да се научим да придаваме смисъл на думата толерантност, като я подкрепяме с действия и адекватни реакции. Когато си се родил цветен, с лунички, които харесваш, няма защо да се срамуваш и да ги криеш. Всеки е уникален, различен по своему, затова в определени ситуации се нуждаем от капка толерантност. Тя е част от доброто в нас. То живее в сърцето. Когато всеки ден се събуждаш с усмивка, с мисъл за другия, когато носиш радост и подаряваш, без да чакаш отплата, то тогава ще знаеш, че си допринесъл за това светът около теб да стане по-добър.</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Важното е да имаме чисти сърца, да сме винаги готови да подадем ръка! </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 </w:t>
      </w:r>
      <w:r>
        <w:rPr>
          <w:rFonts w:eastAsia="Times New Roman" w:cs="Times New Roman"/>
          <w:bCs/>
          <w:color w:val="000000"/>
          <w:lang w:val="bg-BG"/>
        </w:rPr>
        <w:t>=================================================================================</w:t>
      </w:r>
    </w:p>
    <w:p w:rsidR="00D9324F" w:rsidRPr="00DF0F09" w:rsidRDefault="00D9324F" w:rsidP="00D9324F">
      <w:pPr>
        <w:spacing w:before="240" w:after="0" w:line="276"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 xml:space="preserve">1-во място </w:t>
      </w:r>
    </w:p>
    <w:p w:rsidR="00D9324F" w:rsidRPr="00DF0F09" w:rsidRDefault="00D9324F" w:rsidP="00D9324F">
      <w:pPr>
        <w:spacing w:before="240" w:after="0" w:line="276"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Велизар Манолов, VІІ б клас</w:t>
      </w:r>
    </w:p>
    <w:p w:rsidR="00D9324F" w:rsidRPr="00DF0F09" w:rsidRDefault="00D9324F" w:rsidP="00D9324F">
      <w:pPr>
        <w:spacing w:before="240" w:after="0" w:line="276"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ОУ „П. Р. Славейков“ – Бургас</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Моите родители винаги ме възпитават да бъда толерантен. Това започна още докато бях малък, от детската градина – да делиш </w:t>
      </w:r>
      <w:proofErr w:type="spellStart"/>
      <w:r w:rsidRPr="00B52464">
        <w:rPr>
          <w:rFonts w:eastAsia="Times New Roman" w:cs="Times New Roman"/>
          <w:bCs/>
          <w:color w:val="000000"/>
          <w:lang w:val="bg-BG"/>
        </w:rPr>
        <w:t>гардеробчето</w:t>
      </w:r>
      <w:proofErr w:type="spellEnd"/>
      <w:r w:rsidRPr="00B52464">
        <w:rPr>
          <w:rFonts w:eastAsia="Times New Roman" w:cs="Times New Roman"/>
          <w:bCs/>
          <w:color w:val="000000"/>
          <w:lang w:val="bg-BG"/>
        </w:rPr>
        <w:t xml:space="preserve"> със своето другарче, да отстъпиш любимата си играчка, да уважаваш госпожата и лелята, която носи топлия обяд.</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lastRenderedPageBreak/>
        <w:t>Малко странно ти се струва, че момченцето до твоето креватче говори на друг език. Като разбираш, че това е неговият, майчиният език, разбираш, че те не боядисват червени яйца по Великден и не пеят коледни песни. Имат други религиозни празници.</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Всичко това след години се пренася в училище. Там нещата са по друг начин. Ти, възпитаният в толерантност, се стремиш да бъдеш добър, търпим, човеколюбив, да уважаваш останалите. В същото време твоят съученик мисли друго. Даже понякога неговата агресивност те кара да си задаваш въпроса: „ Защо съм такъв?“ От тази доброта да изпадаш в друга крайност, за която могат да те помислят и за „будала“.</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След училище се прибираш в къщи, разказваш за изминалия учебен ден, какво се е случило. Отново съвети да бъдем добри, търпеливи грижовни. Отваряш компютъра. Първото интернет съобщение за пребит, убит, след това бежанци. Със свито сърце гледаш как жени, деца, мъже бягат от войната, казваш си: „Та това са хора, дано не ни сполети“. Докато следиш съпричастно всичко това, четеш грозна новина – бежанци нападнали европейки в Германия.</w:t>
      </w:r>
      <w:r>
        <w:rPr>
          <w:rFonts w:eastAsia="Times New Roman" w:cs="Times New Roman"/>
          <w:bCs/>
          <w:color w:val="000000"/>
          <w:lang w:val="bg-BG"/>
        </w:rPr>
        <w:t xml:space="preserve"> </w:t>
      </w:r>
    </w:p>
    <w:p w:rsidR="00D9324F" w:rsidRPr="00B52464" w:rsidRDefault="00D9324F" w:rsidP="00D9324F">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Объркан свят, а моите родители продължават да повтарят:„Бъди толерантен”!...</w:t>
      </w:r>
    </w:p>
    <w:p w:rsidR="00D9324F" w:rsidRPr="00D9324F" w:rsidRDefault="00D9324F" w:rsidP="00D9324F">
      <w:pPr>
        <w:spacing w:before="240" w:after="0" w:line="276" w:lineRule="auto"/>
        <w:jc w:val="both"/>
        <w:rPr>
          <w:rFonts w:eastAsia="Times New Roman" w:cs="Times New Roman"/>
          <w:bCs/>
          <w:color w:val="0070C0"/>
          <w:lang w:val="bg-BG"/>
        </w:rPr>
      </w:pPr>
      <w:r w:rsidRPr="00D9324F">
        <w:rPr>
          <w:rFonts w:eastAsia="Times New Roman" w:cs="Times New Roman"/>
          <w:bCs/>
          <w:color w:val="0070C0"/>
          <w:lang w:val="bg-BG"/>
        </w:rPr>
        <w:t xml:space="preserve">*Използвани източници: </w:t>
      </w:r>
      <w:proofErr w:type="spellStart"/>
      <w:r w:rsidRPr="00D9324F">
        <w:rPr>
          <w:rFonts w:eastAsia="Times New Roman" w:cs="Times New Roman"/>
          <w:bCs/>
          <w:color w:val="0070C0"/>
          <w:lang w:val="bg-BG"/>
        </w:rPr>
        <w:t>Блог</w:t>
      </w:r>
      <w:proofErr w:type="spellEnd"/>
      <w:r w:rsidRPr="00D9324F">
        <w:rPr>
          <w:rFonts w:eastAsia="Times New Roman" w:cs="Times New Roman"/>
          <w:bCs/>
          <w:color w:val="0070C0"/>
          <w:lang w:val="bg-BG"/>
        </w:rPr>
        <w:t xml:space="preserve"> за </w:t>
      </w:r>
      <w:proofErr w:type="spellStart"/>
      <w:r w:rsidRPr="00D9324F">
        <w:rPr>
          <w:rFonts w:eastAsia="Times New Roman" w:cs="Times New Roman"/>
          <w:bCs/>
          <w:color w:val="0070C0"/>
          <w:lang w:val="bg-BG"/>
        </w:rPr>
        <w:t>биоетика</w:t>
      </w:r>
      <w:proofErr w:type="spellEnd"/>
      <w:r w:rsidRPr="00D9324F">
        <w:rPr>
          <w:rFonts w:eastAsia="Times New Roman" w:cs="Times New Roman"/>
          <w:bCs/>
          <w:color w:val="0070C0"/>
          <w:lang w:val="bg-BG"/>
        </w:rPr>
        <w:t>, философия и социална работа (https://bioetikaisocialnadeinost.wordpress.com/), сайта на Комисия за защита от дискриминация (http://www.kzd-nondiscrimination.com/layout/)</w:t>
      </w:r>
    </w:p>
    <w:p w:rsidR="00D9324F" w:rsidRPr="00D9324F" w:rsidRDefault="00D9324F" w:rsidP="00D9324F">
      <w:pPr>
        <w:spacing w:before="240" w:after="0" w:line="276" w:lineRule="auto"/>
        <w:jc w:val="both"/>
        <w:rPr>
          <w:rFonts w:eastAsia="Times New Roman" w:cs="Times New Roman"/>
          <w:bCs/>
          <w:color w:val="0070C0"/>
          <w:lang w:val="bg-BG"/>
        </w:rPr>
      </w:pPr>
      <w:bookmarkStart w:id="0" w:name="_GoBack"/>
      <w:bookmarkEnd w:id="0"/>
    </w:p>
    <w:p w:rsidR="00AE2EAC" w:rsidRPr="00D9324F" w:rsidRDefault="00AE2EAC" w:rsidP="00D9324F"/>
    <w:sectPr w:rsidR="00AE2EAC" w:rsidRPr="00D9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34A"/>
    <w:multiLevelType w:val="hybridMultilevel"/>
    <w:tmpl w:val="8FC864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EC"/>
    <w:rsid w:val="00601EEC"/>
    <w:rsid w:val="00AE2EAC"/>
    <w:rsid w:val="00D932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2016-07-21T13:36:00Z</dcterms:created>
  <dcterms:modified xsi:type="dcterms:W3CDTF">2016-07-21T13:36:00Z</dcterms:modified>
</cp:coreProperties>
</file>