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63" w:rsidRDefault="00654CB2">
      <w:r>
        <w:t>В едно от упражненията, учениците се разделиха на групи, които трябваше да посочат кои договори са в името на общото благо и кои обслужват частни интереси. Учениците разграничиха правила които касаят общото благо и стигнаха до извода че без правила живота би бил хаос. Те се позоваха на теориите на Томас Хобс,  Джон Лок и Жан – Жак Русо, за да илюстрират, че държавата е продукт на такъв обществен договор между хората, който ще ограничи свободите им, но ще послужи за общото благо.</w:t>
      </w:r>
    </w:p>
    <w:sectPr w:rsidR="008F1963" w:rsidSect="008F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54CB2"/>
    <w:rsid w:val="00654CB2"/>
    <w:rsid w:val="008F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>Company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e.vretenarova</dc:creator>
  <cp:keywords/>
  <dc:description/>
  <cp:lastModifiedBy>e.vretenarova</cp:lastModifiedBy>
  <cp:revision>1</cp:revision>
  <dcterms:created xsi:type="dcterms:W3CDTF">2016-12-05T16:47:00Z</dcterms:created>
  <dcterms:modified xsi:type="dcterms:W3CDTF">2016-12-05T16:52:00Z</dcterms:modified>
</cp:coreProperties>
</file>