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3" w:rsidRPr="00753001" w:rsidRDefault="001D29E5" w:rsidP="00EC1E73">
      <w:pPr>
        <w:spacing w:line="276" w:lineRule="auto"/>
        <w:rPr>
          <w:b/>
          <w:sz w:val="28"/>
          <w:szCs w:val="28"/>
          <w:lang w:val="ru-RU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096FA10" wp14:editId="1B041F5E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01" w:rsidRPr="00753001">
        <w:t xml:space="preserve"> </w:t>
      </w:r>
      <w:r w:rsidR="008F162F" w:rsidRPr="008F162F">
        <w:rPr>
          <w:b/>
          <w:noProof/>
          <w:sz w:val="28"/>
          <w:lang w:val="bg-BG" w:eastAsia="bg-BG"/>
        </w:rPr>
        <w:t>Застъпничество за кауза</w:t>
      </w:r>
    </w:p>
    <w:p w:rsidR="001D29E5" w:rsidRPr="009C05E6" w:rsidRDefault="001D29E5" w:rsidP="001D29E5">
      <w:pPr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753001">
        <w:rPr>
          <w:b/>
          <w:lang w:val="bg-BG"/>
        </w:rPr>
        <w:t xml:space="preserve">9ти </w:t>
      </w:r>
    </w:p>
    <w:p w:rsidR="002512AF" w:rsidRDefault="002512AF" w:rsidP="009C05E6">
      <w:pPr>
        <w:spacing w:after="0"/>
        <w:jc w:val="both"/>
        <w:rPr>
          <w:b/>
          <w:i/>
          <w:lang w:val="bg-BG"/>
        </w:rPr>
      </w:pPr>
    </w:p>
    <w:p w:rsidR="00EC1E73" w:rsidRPr="00A77BE3" w:rsidRDefault="008F162F" w:rsidP="009C05E6">
      <w:pPr>
        <w:spacing w:after="0"/>
        <w:jc w:val="both"/>
        <w:rPr>
          <w:b/>
          <w:i/>
          <w:lang w:val="bg-BG"/>
        </w:rPr>
      </w:pPr>
      <w:r w:rsidRPr="008F162F">
        <w:rPr>
          <w:b/>
          <w:i/>
          <w:lang w:val="bg-BG"/>
        </w:rPr>
        <w:t>На това занятие учениците ще набележат местна, регионална и/или национална организация застъпническа организация. Ще проучат избраната организация и ще разработят стратегия за планирани действия, с които да помогнат на други да подемат каузата/каузите на тази група/организация, като за целта използват метода на редакционните писма или друг вид застъпничество.</w:t>
      </w:r>
    </w:p>
    <w:p w:rsidR="009C05E6" w:rsidRPr="00A50966" w:rsidRDefault="009C05E6" w:rsidP="001D29E5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5B57B6">
        <w:rPr>
          <w:lang w:val="bg-BG"/>
        </w:rPr>
        <w:t>две</w:t>
      </w:r>
      <w:r w:rsidR="00EC1E73">
        <w:rPr>
          <w:lang w:val="bg-BG"/>
        </w:rPr>
        <w:t xml:space="preserve"> заняти</w:t>
      </w:r>
      <w:r w:rsidR="00753001">
        <w:rPr>
          <w:lang w:val="bg-BG"/>
        </w:rPr>
        <w:t>я</w:t>
      </w:r>
      <w:r w:rsidR="009C05E6" w:rsidRPr="009C05E6">
        <w:rPr>
          <w:lang w:val="bg-BG"/>
        </w:rPr>
        <w:t xml:space="preserve"> </w:t>
      </w:r>
      <w:r w:rsidR="002512AF">
        <w:rPr>
          <w:lang w:val="bg-BG"/>
        </w:rPr>
        <w:t>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5B57B6" w:rsidRPr="005B57B6" w:rsidRDefault="005B57B6" w:rsidP="005B57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B57B6">
        <w:rPr>
          <w:lang w:val="bg-BG"/>
        </w:rPr>
        <w:t xml:space="preserve">Да се запознаят с термина „застъпничество“ и да се научат да  определят потребността от застъпничество; </w:t>
      </w:r>
    </w:p>
    <w:p w:rsidR="005B57B6" w:rsidRPr="005B57B6" w:rsidRDefault="005B57B6" w:rsidP="005B57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B57B6">
        <w:rPr>
          <w:lang w:val="bg-BG"/>
        </w:rPr>
        <w:t xml:space="preserve">Да изберат, проучат и набележат кауза на местна, регионална и/или национална застъпническа организация; </w:t>
      </w:r>
    </w:p>
    <w:p w:rsidR="00EC1E73" w:rsidRDefault="005B57B6" w:rsidP="005B57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B57B6">
        <w:rPr>
          <w:lang w:val="bg-BG"/>
        </w:rPr>
        <w:t>Да разработят убедителни и ефективни действия, свързани с каузата на набелязаната организация</w:t>
      </w:r>
      <w:r w:rsidR="00EC1E73" w:rsidRPr="00EC1E73">
        <w:rPr>
          <w:lang w:val="bg-BG"/>
        </w:rPr>
        <w:t xml:space="preserve">. </w:t>
      </w:r>
    </w:p>
    <w:p w:rsidR="002512AF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2512AF" w:rsidRPr="002512AF" w:rsidRDefault="002512AF" w:rsidP="002512AF">
      <w:pPr>
        <w:spacing w:after="0" w:line="276" w:lineRule="auto"/>
        <w:jc w:val="both"/>
        <w:rPr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5B57B6" w:rsidRPr="005B57B6" w:rsidRDefault="005B57B6" w:rsidP="005B57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B57B6">
        <w:rPr>
          <w:lang w:val="bg-BG"/>
        </w:rPr>
        <w:t>Приложение 1: Застъпнически казуси</w:t>
      </w:r>
    </w:p>
    <w:p w:rsidR="001D29E5" w:rsidRDefault="005B57B6" w:rsidP="005B57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B57B6">
        <w:rPr>
          <w:lang w:val="bg-BG"/>
        </w:rPr>
        <w:t>Приложение 2: Рубрика за писане на редакционно писмо</w:t>
      </w:r>
      <w:r w:rsidR="00753001">
        <w:rPr>
          <w:lang w:val="bg-BG"/>
        </w:rPr>
        <w:t>.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753001" w:rsidRDefault="00753001" w:rsidP="001D29E5">
      <w:pPr>
        <w:jc w:val="both"/>
        <w:rPr>
          <w:b/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Раздайте на децата Приложение 1: Застъпнически казуси, на случаен принцип, и ги разделете на малки групи от по 5-6 души. Определете място за всяка от групите в четирите ъгъла на стаята. Инструктирайте групите да излязат с общи отговори на въпросите, в края на приложението, като всяка група ще трябва да избере свой говорител, който да представи работата им.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Обяснете на учениците какво е „застъпничество“ и че често то е породено различни неща като: чувство за несправедливост; от отделни лица или групи, които са приели присърце каузата, тъй като обикновено са се сблъскали със съответната несправедливост; от отделни </w:t>
      </w:r>
      <w:r w:rsidRPr="005B57B6">
        <w:rPr>
          <w:lang w:val="bg-BG"/>
        </w:rPr>
        <w:lastRenderedPageBreak/>
        <w:t xml:space="preserve">лица или групи, които са състрадателни - те чувстват, че някой трябва да говори за тези, които „нямат глас“. 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Дайте на класа време да обсъди заедно всеки сценарий.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След като изтече времето, което сте дали на учениците, нека всяка група представи работата си. Провокирайте дискусия след представянето на всяка група.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Представете на учениците следния хипотетичен сценарий: „Местният вестник е поискал информативни и убедителни редакционни писма „Призив за действие“, с които да се насърчи читателската аудитория на вестника да бъде по-активна по отношение на благосъстоянието на животните. Класът се е съгласил да отговори на това искане.  (Ако имате отношения с местния вестник, можете да пробвате да договорите е наистина да публикуват писмата. Друг вариант е, да ги публикувате на сайта на училището или в училищния вестник, ако имате такъв.). 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Учениците трябва да изберат застъпническа кауза и да се застъпят за нея, като използват метода на застъпничество чрез редакционно писмо. (Учениците могат да решат да използват друга стратегия, като подготвят презентация въз основа на проучването си, съставят брошура и/или публикуват в училищния вестник статия във вестникарски стил.) Важното е, че учениците ще могат да говорят от името на и за животните. Ако се налага, разяснете на децата какво е редакционно писмо: редакционното писмо представлява писмен материал, чиято цел е да представи както информация, така и гледна точка. Често то е написано по такъв начин, че да убеди читателя да приеме гледната точка на автора и/или да предприеме действия. 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>Като използват интернет и/или печатни материали, учениците ще проучат местни, национални или международни организации за защита на животните. Заданието към тях е да планират и изготвят убедително редакционно писмо, с което да насърчат читателите да се включат в дейността на избраната организация.</w:t>
      </w:r>
    </w:p>
    <w:p w:rsidR="005B57B6" w:rsidRP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В началото на следващото занятие, всяка група ще представи своите проекти в рамките на 2-4 минути да представи редакционното си писмо (или друг проект за застъпничество). </w:t>
      </w:r>
    </w:p>
    <w:p w:rsidR="005B57B6" w:rsidRDefault="005B57B6" w:rsidP="005B57B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>След представянето на проектите, провокирайте дискусия, дайте обратна връзка на всяка от групите.</w:t>
      </w:r>
    </w:p>
    <w:p w:rsidR="00D23A06" w:rsidRDefault="00D23A06" w:rsidP="00753001">
      <w:pPr>
        <w:shd w:val="clear" w:color="auto" w:fill="FFFFFF"/>
        <w:jc w:val="both"/>
        <w:rPr>
          <w:lang w:val="bg-BG"/>
        </w:rPr>
      </w:pPr>
    </w:p>
    <w:p w:rsidR="00D23A06" w:rsidRDefault="00D23A06" w:rsidP="002512AF">
      <w:pPr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5B57B6" w:rsidRDefault="005B57B6" w:rsidP="00D23A06">
      <w:pPr>
        <w:spacing w:line="256" w:lineRule="auto"/>
        <w:jc w:val="both"/>
        <w:rPr>
          <w:b/>
          <w:lang w:val="bg-BG"/>
        </w:rPr>
      </w:pPr>
    </w:p>
    <w:p w:rsidR="00D23A06" w:rsidRPr="00D23A06" w:rsidRDefault="00D23A06" w:rsidP="00D23A06">
      <w:pPr>
        <w:spacing w:line="256" w:lineRule="auto"/>
        <w:jc w:val="both"/>
        <w:rPr>
          <w:b/>
          <w:lang w:val="bg-BG"/>
        </w:rPr>
      </w:pPr>
      <w:r w:rsidRPr="00D23A06">
        <w:rPr>
          <w:b/>
          <w:lang w:val="bg-BG"/>
        </w:rPr>
        <w:lastRenderedPageBreak/>
        <w:t>Приложения</w:t>
      </w:r>
    </w:p>
    <w:p w:rsidR="00D23A06" w:rsidRPr="00D23A06" w:rsidRDefault="00D23A06" w:rsidP="00D23A06">
      <w:pPr>
        <w:spacing w:line="256" w:lineRule="auto"/>
        <w:jc w:val="both"/>
        <w:rPr>
          <w:b/>
          <w:lang w:val="bg-BG"/>
        </w:rPr>
      </w:pPr>
      <w:r w:rsidRPr="00D23A06">
        <w:rPr>
          <w:b/>
          <w:lang w:val="bg-BG"/>
        </w:rPr>
        <w:t>Приложение 1</w:t>
      </w:r>
    </w:p>
    <w:p w:rsidR="00D23A06" w:rsidRPr="00D23A06" w:rsidRDefault="005B57B6" w:rsidP="00D23A06">
      <w:pPr>
        <w:spacing w:line="256" w:lineRule="auto"/>
        <w:jc w:val="both"/>
        <w:rPr>
          <w:b/>
          <w:lang w:val="bg-BG"/>
        </w:rPr>
      </w:pPr>
      <w:r w:rsidRPr="005B57B6">
        <w:rPr>
          <w:b/>
          <w:lang w:val="bg-BG"/>
        </w:rPr>
        <w:t>Застъпнически казуси</w:t>
      </w:r>
    </w:p>
    <w:p w:rsidR="00D23A06" w:rsidRPr="00D23A06" w:rsidRDefault="00D23A06" w:rsidP="00D23A06">
      <w:pPr>
        <w:tabs>
          <w:tab w:val="left" w:pos="7875"/>
        </w:tabs>
        <w:spacing w:line="256" w:lineRule="auto"/>
        <w:jc w:val="both"/>
        <w:rPr>
          <w:lang w:val="bg-BG"/>
        </w:rPr>
      </w:pPr>
      <w:r>
        <w:rPr>
          <w:lang w:val="bg-BG"/>
        </w:rPr>
        <w:tab/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1) </w:t>
      </w:r>
      <w:r w:rsidRPr="005B57B6">
        <w:rPr>
          <w:b/>
          <w:lang w:val="bg-BG"/>
        </w:rPr>
        <w:t>Български дарителски форум</w:t>
      </w:r>
      <w:r w:rsidRPr="005B57B6">
        <w:rPr>
          <w:lang w:val="bg-BG"/>
        </w:rPr>
        <w:t xml:space="preserve"> (http://www.dfbulgaria.org) е неправителствена организация, която представлява и подпомага големите дарители в България. Форумът обединява благотворителни фондации и социално отговорни компании, които подкрепят каузи в сферата на социалните дейности, екологията, културно-историческото наследство, образованието, зачитането на човешките права и здравеопазването.  Едно от големите постижения на организацията е застъпническа кампания за отпадане на ДДС върху дарителските СМС-и, с което всяко съобщение или обаждане с благотворителен характер не се облага от съответния оператор.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Какво според вас е породило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Защо е било/е важно някой да се застъпва за тази кауза?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Какви са били/продължават да бъдат резултатите от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2) Нана </w:t>
      </w:r>
      <w:proofErr w:type="spellStart"/>
      <w:r w:rsidRPr="005B57B6">
        <w:rPr>
          <w:lang w:val="bg-BG"/>
        </w:rPr>
        <w:t>Гладуиш</w:t>
      </w:r>
      <w:proofErr w:type="spellEnd"/>
      <w:r w:rsidRPr="005B57B6">
        <w:rPr>
          <w:lang w:val="bg-BG"/>
        </w:rPr>
        <w:t xml:space="preserve">, е </w:t>
      </w:r>
      <w:proofErr w:type="spellStart"/>
      <w:r w:rsidRPr="005B57B6">
        <w:rPr>
          <w:lang w:val="bg-BG"/>
        </w:rPr>
        <w:t>диагностицирана</w:t>
      </w:r>
      <w:proofErr w:type="spellEnd"/>
      <w:r w:rsidRPr="005B57B6">
        <w:rPr>
          <w:lang w:val="bg-BG"/>
        </w:rPr>
        <w:t xml:space="preserve"> с рак на гърдата през 2012 година и след тежка борба и едногодишно лечение, основава </w:t>
      </w:r>
      <w:r w:rsidRPr="005B57B6">
        <w:rPr>
          <w:b/>
          <w:lang w:val="bg-BG"/>
        </w:rPr>
        <w:t>фондация „Една от 8“</w:t>
      </w:r>
      <w:r w:rsidRPr="005B57B6">
        <w:rPr>
          <w:lang w:val="bg-BG"/>
        </w:rPr>
        <w:t xml:space="preserve"> (http://ednaot8.bg/ ), за да предоставя социална, емоционална и информационна подкрепа на жени с диагнозата. „Аз получих много и от живота и от хората. А съм човек, който вярва, че ако ти се даде нещо, трябва да върнеш жеста. За мен Фондация „Една от 8“ е десятъка, който аз искам да платя на обществото, на хората, на живота…“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Какво според вас е породило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Защо е било/е важно някой да се застъпва за тази кауза?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Какви са били/продължават да бъдат резултатите от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3) </w:t>
      </w:r>
      <w:r w:rsidRPr="005B57B6">
        <w:rPr>
          <w:b/>
          <w:lang w:val="bg-BG"/>
        </w:rPr>
        <w:t>Фондация „Светът на Мария“</w:t>
      </w:r>
      <w:r w:rsidRPr="005B57B6">
        <w:rPr>
          <w:lang w:val="bg-BG"/>
        </w:rPr>
        <w:t xml:space="preserve"> (http://www.mariasworld.org/bg/) е създадена от семейството на млада жена с интелектуални затруднения през 2012 година, с цел да подобри качеството на живот и уменията на млади хора с интелектуални затруднения. Организацията подпомага личностната им реализация и им осигурява достъп до качествени услуги, развиващо обучение и подходяща трудова заетост. От екипа на фондацията казват: „Ние вярваме, че всеки човек е ценен ресурс на общността и заслужава шанса да развие своя потенциал и да живее с надежда за бъдещето. Хората с увреждания трябва да бъдат свободни и равни с всички останали – свободни да правят своя избор и равни в предоставените възможности да го осъществяват.“  Едно от големите постижения на фондацията е, че в резултат на работата с младежите, вече четирима от тях имат своите работни места и работят.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Какво според вас е породило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lastRenderedPageBreak/>
        <w:t xml:space="preserve">Защо е било/е важно някой да се застъпва за тази кауза?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Какви са били/продължават да бъдат резултатите от това застъпничество? 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4) </w:t>
      </w:r>
      <w:r w:rsidRPr="005B57B6">
        <w:rPr>
          <w:b/>
          <w:lang w:val="bg-BG"/>
        </w:rPr>
        <w:t>Фондация „Искам бебе“</w:t>
      </w:r>
      <w:r w:rsidRPr="005B57B6">
        <w:rPr>
          <w:lang w:val="bg-BG"/>
        </w:rPr>
        <w:t xml:space="preserve"> (http://iskambebe.bg) вярва, че репродуктивното здраве, не е единствено медицински проблем. Екипът смята, че раждаемостта е социален, политически, икономически, културен и национален въпрос. Именно за това те впрягат силите на доброволци, психолози, демографи и социолози, за да покажат силата си като гражданска организация в действие. Едно от големите постижения на фондацията като застъпник е решаваща среща с министъра на здравеопазването, след която се формира и създава държавния „Фонд за асистирана репродукция“ (вече Център за асистирана репродукция“, като представител на фондацията участва в разработването на правилника на фонда и е член на Обществения му съвет.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Какво според вас е породило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Защо е било/е важно някой да се застъпва за тази кауза?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Какви са били/продължават да бъдат резултатите от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5) </w:t>
      </w:r>
      <w:r w:rsidRPr="005B57B6">
        <w:rPr>
          <w:b/>
          <w:lang w:val="bg-BG"/>
        </w:rPr>
        <w:t>Българска Фондация Биоразнообразие</w:t>
      </w:r>
      <w:r w:rsidRPr="005B57B6">
        <w:rPr>
          <w:lang w:val="bg-BG"/>
        </w:rPr>
        <w:t xml:space="preserve"> (http://bbf.biodiversity.bg/) обединява хората се различни идеи за опазването на българската природа. Съхраняването на природните ресурси, промяната на отношението към защитените територии и защитените видове, и осъзнаването на възможностите, ползите и отговорностите към тях. Една от най-успешните кампании на  фондацията е свързана със спасяването на </w:t>
      </w:r>
      <w:proofErr w:type="spellStart"/>
      <w:r w:rsidRPr="005B57B6">
        <w:rPr>
          <w:lang w:val="bg-BG"/>
        </w:rPr>
        <w:t>Яйлата</w:t>
      </w:r>
      <w:proofErr w:type="spellEnd"/>
      <w:r w:rsidRPr="005B57B6">
        <w:rPr>
          <w:lang w:val="bg-BG"/>
        </w:rPr>
        <w:t xml:space="preserve"> – единствената запазена степ в България.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Какво според вас е породило това застъпничество? </w:t>
      </w:r>
    </w:p>
    <w:p w:rsidR="005B57B6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 xml:space="preserve">Защо е било/е важно някой да се застъпва за тази кауза? </w:t>
      </w:r>
    </w:p>
    <w:p w:rsidR="002512AF" w:rsidRPr="005B57B6" w:rsidRDefault="005B57B6" w:rsidP="005B57B6">
      <w:pPr>
        <w:shd w:val="clear" w:color="auto" w:fill="FFFFFF"/>
        <w:jc w:val="both"/>
        <w:rPr>
          <w:lang w:val="bg-BG"/>
        </w:rPr>
      </w:pPr>
      <w:r w:rsidRPr="005B57B6">
        <w:rPr>
          <w:lang w:val="bg-BG"/>
        </w:rPr>
        <w:t>Какви са били/продължават да бъдат резултатите от това застъпничество?</w:t>
      </w:r>
    </w:p>
    <w:p w:rsidR="00D23A06" w:rsidRDefault="00D23A06" w:rsidP="00D23A06">
      <w:pPr>
        <w:shd w:val="clear" w:color="auto" w:fill="FFFFFF"/>
        <w:jc w:val="both"/>
        <w:rPr>
          <w:lang w:val="bg-BG"/>
        </w:rPr>
      </w:pPr>
    </w:p>
    <w:p w:rsidR="00D23A06" w:rsidRDefault="00D23A06" w:rsidP="00D23A06">
      <w:pPr>
        <w:shd w:val="clear" w:color="auto" w:fill="FFFFFF"/>
        <w:jc w:val="both"/>
        <w:rPr>
          <w:lang w:val="bg-BG"/>
        </w:rPr>
      </w:pPr>
    </w:p>
    <w:p w:rsidR="00D23A06" w:rsidRDefault="00D23A06" w:rsidP="00D23A06">
      <w:pPr>
        <w:shd w:val="clear" w:color="auto" w:fill="FFFFFF"/>
        <w:jc w:val="both"/>
        <w:rPr>
          <w:lang w:val="bg-BG"/>
        </w:rPr>
      </w:pPr>
    </w:p>
    <w:p w:rsidR="00D23A06" w:rsidRDefault="00D23A06" w:rsidP="00D23A06">
      <w:pPr>
        <w:shd w:val="clear" w:color="auto" w:fill="FFFFFF"/>
        <w:jc w:val="both"/>
        <w:rPr>
          <w:lang w:val="bg-BG"/>
        </w:rPr>
      </w:pPr>
    </w:p>
    <w:p w:rsidR="005B57B6" w:rsidRDefault="005B57B6" w:rsidP="00D23A06">
      <w:pPr>
        <w:shd w:val="clear" w:color="auto" w:fill="FFFFFF"/>
        <w:jc w:val="both"/>
        <w:rPr>
          <w:b/>
          <w:lang w:val="bg-BG"/>
        </w:rPr>
      </w:pPr>
    </w:p>
    <w:p w:rsidR="005B57B6" w:rsidRDefault="005B57B6" w:rsidP="00D23A06">
      <w:pPr>
        <w:shd w:val="clear" w:color="auto" w:fill="FFFFFF"/>
        <w:jc w:val="both"/>
        <w:rPr>
          <w:b/>
          <w:lang w:val="bg-BG"/>
        </w:rPr>
      </w:pPr>
    </w:p>
    <w:p w:rsidR="005B57B6" w:rsidRDefault="005B57B6" w:rsidP="00D23A06">
      <w:pPr>
        <w:shd w:val="clear" w:color="auto" w:fill="FFFFFF"/>
        <w:jc w:val="both"/>
        <w:rPr>
          <w:b/>
          <w:lang w:val="bg-BG"/>
        </w:rPr>
      </w:pPr>
    </w:p>
    <w:p w:rsidR="005B57B6" w:rsidRDefault="005B57B6" w:rsidP="00D23A06">
      <w:pPr>
        <w:shd w:val="clear" w:color="auto" w:fill="FFFFFF"/>
        <w:jc w:val="both"/>
        <w:rPr>
          <w:b/>
          <w:lang w:val="bg-BG"/>
        </w:rPr>
      </w:pPr>
    </w:p>
    <w:p w:rsidR="005B57B6" w:rsidRDefault="005B57B6" w:rsidP="00D23A06">
      <w:pPr>
        <w:shd w:val="clear" w:color="auto" w:fill="FFFFFF"/>
        <w:jc w:val="both"/>
        <w:rPr>
          <w:b/>
          <w:lang w:val="bg-BG"/>
        </w:rPr>
      </w:pPr>
    </w:p>
    <w:p w:rsidR="00D23A06" w:rsidRDefault="00D23A06" w:rsidP="00D23A06">
      <w:pPr>
        <w:shd w:val="clear" w:color="auto" w:fill="FFFFFF"/>
        <w:jc w:val="both"/>
        <w:rPr>
          <w:b/>
          <w:lang w:val="bg-BG"/>
        </w:rPr>
      </w:pPr>
      <w:r w:rsidRPr="006E07B3">
        <w:rPr>
          <w:b/>
          <w:lang w:val="bg-BG"/>
        </w:rPr>
        <w:lastRenderedPageBreak/>
        <w:t>Приложение 2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6"/>
        <w:gridCol w:w="3296"/>
      </w:tblGrid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bookmarkStart w:id="0" w:name="_GoBack"/>
            <w:bookmarkEnd w:id="0"/>
            <w:r w:rsidRPr="005B57B6">
              <w:rPr>
                <w:rFonts w:ascii="Calibri" w:eastAsia="Calibri" w:hAnsi="Calibri" w:cs="Times New Roman"/>
                <w:b/>
                <w:lang w:val="bg-BG"/>
              </w:rPr>
              <w:t>Критерии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5B57B6">
              <w:rPr>
                <w:rFonts w:ascii="Calibri" w:eastAsia="Calibri" w:hAnsi="Calibri" w:cs="Times New Roman"/>
                <w:b/>
                <w:lang w:val="bg-BG"/>
              </w:rPr>
              <w:t>Брой точки от 110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Ясно е посочена целта на организацията, която е избрана.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20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 xml:space="preserve">В редакционното писмо/презентацията има конкретни факти и подробности в подкрепа на предложения „Призив за действие“. 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20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Редакционното писмо/презентацията ясно препоръчва стил и вид застъпничество за тези, които биха желали да се включат в дейностите на групата/организацията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20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Редакционното писмо/презентацията  е убедително/а.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20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Редакционното писмо/презентацията има логична структура.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5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Редакционното писмо/презентацията следва формата на бизнес писмо.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5</w:t>
            </w:r>
          </w:p>
        </w:tc>
      </w:tr>
      <w:tr w:rsidR="005B57B6" w:rsidRPr="005B57B6" w:rsidTr="00973A09">
        <w:tc>
          <w:tcPr>
            <w:tcW w:w="3280" w:type="pct"/>
          </w:tcPr>
          <w:p w:rsidR="005B57B6" w:rsidRPr="005B57B6" w:rsidRDefault="005B57B6" w:rsidP="005B57B6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lang w:val="bg-BG"/>
              </w:rPr>
            </w:pPr>
            <w:r w:rsidRPr="005B57B6">
              <w:rPr>
                <w:rFonts w:ascii="Calibri" w:eastAsia="Calibri" w:hAnsi="Calibri" w:cs="Times New Roman"/>
                <w:b/>
                <w:lang w:val="bg-BG"/>
              </w:rPr>
              <w:t>Общ резултат</w:t>
            </w:r>
          </w:p>
        </w:tc>
        <w:tc>
          <w:tcPr>
            <w:tcW w:w="1720" w:type="pct"/>
          </w:tcPr>
          <w:p w:rsidR="005B57B6" w:rsidRPr="005B57B6" w:rsidRDefault="005B57B6" w:rsidP="005B57B6">
            <w:pPr>
              <w:spacing w:line="276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5B57B6">
              <w:rPr>
                <w:rFonts w:ascii="Calibri" w:eastAsia="Calibri" w:hAnsi="Calibri" w:cs="Times New Roman"/>
                <w:lang w:val="bg-BG"/>
              </w:rPr>
              <w:t>100</w:t>
            </w:r>
          </w:p>
        </w:tc>
      </w:tr>
    </w:tbl>
    <w:p w:rsidR="005B57B6" w:rsidRPr="006E07B3" w:rsidRDefault="005B57B6" w:rsidP="00D23A06">
      <w:pPr>
        <w:shd w:val="clear" w:color="auto" w:fill="FFFFFF"/>
        <w:jc w:val="both"/>
        <w:rPr>
          <w:b/>
          <w:lang w:val="bg-BG"/>
        </w:rPr>
      </w:pPr>
    </w:p>
    <w:sectPr w:rsidR="005B57B6" w:rsidRPr="006E07B3" w:rsidSect="00A80696">
      <w:headerReference w:type="default" r:id="rId10"/>
      <w:footerReference w:type="default" r:id="rId11"/>
      <w:footerReference w:type="first" r:id="rId12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50" w:rsidRDefault="00022B50" w:rsidP="00530B3A">
      <w:pPr>
        <w:spacing w:after="0" w:line="240" w:lineRule="auto"/>
      </w:pPr>
      <w:r>
        <w:separator/>
      </w:r>
    </w:p>
  </w:endnote>
  <w:endnote w:type="continuationSeparator" w:id="0">
    <w:p w:rsidR="00022B50" w:rsidRDefault="00022B50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301AF4" wp14:editId="7F870F0D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7B597535" wp14:editId="31F26C7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37CE99" wp14:editId="43FD945B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7231398D" wp14:editId="6579D5E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50" w:rsidRDefault="00022B50" w:rsidP="00530B3A">
      <w:pPr>
        <w:spacing w:after="0" w:line="240" w:lineRule="auto"/>
      </w:pPr>
      <w:r>
        <w:separator/>
      </w:r>
    </w:p>
  </w:footnote>
  <w:footnote w:type="continuationSeparator" w:id="0">
    <w:p w:rsidR="00022B50" w:rsidRDefault="00022B50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5B57B6">
          <w:rPr>
            <w:i/>
            <w:noProof/>
          </w:rPr>
          <w:t>5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D4F"/>
    <w:multiLevelType w:val="hybridMultilevel"/>
    <w:tmpl w:val="1C82065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5840C43"/>
    <w:multiLevelType w:val="hybridMultilevel"/>
    <w:tmpl w:val="39782A1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98E185D"/>
    <w:multiLevelType w:val="hybridMultilevel"/>
    <w:tmpl w:val="C35ADD2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90142DF"/>
    <w:multiLevelType w:val="multilevel"/>
    <w:tmpl w:val="511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3B7FBA"/>
    <w:multiLevelType w:val="hybridMultilevel"/>
    <w:tmpl w:val="B4BC2C58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5263713"/>
    <w:multiLevelType w:val="hybridMultilevel"/>
    <w:tmpl w:val="0002CB5C"/>
    <w:lvl w:ilvl="0" w:tplc="0402000F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583C3D6A"/>
    <w:multiLevelType w:val="hybridMultilevel"/>
    <w:tmpl w:val="F1DAD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3EAF"/>
    <w:multiLevelType w:val="hybridMultilevel"/>
    <w:tmpl w:val="F8F80DE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642722"/>
    <w:multiLevelType w:val="hybridMultilevel"/>
    <w:tmpl w:val="EACC2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20363"/>
    <w:multiLevelType w:val="hybridMultilevel"/>
    <w:tmpl w:val="E4205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7F3C77E2"/>
    <w:multiLevelType w:val="hybridMultilevel"/>
    <w:tmpl w:val="F99C8A2C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22B50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0F34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57E19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A2094"/>
    <w:rsid w:val="005A7396"/>
    <w:rsid w:val="005B3F55"/>
    <w:rsid w:val="005B57B6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07B3"/>
    <w:rsid w:val="006E55C4"/>
    <w:rsid w:val="00711761"/>
    <w:rsid w:val="00713DF1"/>
    <w:rsid w:val="00720945"/>
    <w:rsid w:val="00721113"/>
    <w:rsid w:val="00730EFC"/>
    <w:rsid w:val="00746704"/>
    <w:rsid w:val="00753001"/>
    <w:rsid w:val="00753006"/>
    <w:rsid w:val="00760A0A"/>
    <w:rsid w:val="00782DD4"/>
    <w:rsid w:val="0079115C"/>
    <w:rsid w:val="007A17D0"/>
    <w:rsid w:val="007C1E4A"/>
    <w:rsid w:val="007C1FDE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8F162F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3077"/>
    <w:rsid w:val="00A354FE"/>
    <w:rsid w:val="00A50966"/>
    <w:rsid w:val="00A77BE3"/>
    <w:rsid w:val="00A80696"/>
    <w:rsid w:val="00A96BA4"/>
    <w:rsid w:val="00AA5C3C"/>
    <w:rsid w:val="00AD1388"/>
    <w:rsid w:val="00B02D77"/>
    <w:rsid w:val="00B14F7A"/>
    <w:rsid w:val="00B35981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BF6FA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23A06"/>
    <w:rsid w:val="00D32063"/>
    <w:rsid w:val="00D333FF"/>
    <w:rsid w:val="00D44390"/>
    <w:rsid w:val="00D47E76"/>
    <w:rsid w:val="00D522D7"/>
    <w:rsid w:val="00D55BB5"/>
    <w:rsid w:val="00D66BC0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0618-7F1B-41F3-82A8-89609837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2017-01-18T06:14:00Z</dcterms:created>
  <dcterms:modified xsi:type="dcterms:W3CDTF">2017-01-18T06:23:00Z</dcterms:modified>
</cp:coreProperties>
</file>