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76E7E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F76E7E">
        <w:rPr>
          <w:rFonts w:asciiTheme="minorHAnsi" w:hAnsiTheme="minorHAnsi"/>
          <w:b/>
          <w:sz w:val="44"/>
          <w:lang w:val="bg-BG"/>
        </w:rPr>
        <w:t xml:space="preserve">Какво бихте направили с 20 </w:t>
      </w:r>
      <w:proofErr w:type="spellStart"/>
      <w:r w:rsidR="00F76E7E">
        <w:rPr>
          <w:rFonts w:asciiTheme="minorHAnsi" w:hAnsiTheme="minorHAnsi"/>
          <w:b/>
          <w:sz w:val="44"/>
          <w:lang w:val="bg-BG"/>
        </w:rPr>
        <w:t>лв</w:t>
      </w:r>
      <w:proofErr w:type="spellEnd"/>
      <w:r w:rsidR="00F76E7E">
        <w:rPr>
          <w:rFonts w:asciiTheme="minorHAnsi" w:hAnsiTheme="minorHAnsi"/>
          <w:b/>
          <w:sz w:val="44"/>
          <w:lang w:val="bg-BG"/>
        </w:rPr>
        <w:t>?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C66EF">
        <w:rPr>
          <w:rFonts w:asciiTheme="minorHAnsi" w:hAnsiTheme="minorHAnsi"/>
          <w:b/>
          <w:color w:val="FF0000"/>
          <w:sz w:val="24"/>
          <w:lang w:val="bg-BG"/>
        </w:rPr>
        <w:t>13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C66EF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865830" w:rsidRDefault="00865830" w:rsidP="00E4642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bg-BG"/>
        </w:rPr>
        <w:t>“</w:t>
      </w:r>
      <w:r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t>Парите никога не стигат. На дин не достигат два лева за хляб, на друг два милиона за яхта.“ Неизвестен автор</w:t>
      </w:r>
    </w:p>
    <w:p w:rsidR="00865830" w:rsidRPr="00865830" w:rsidRDefault="00865830" w:rsidP="0086583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bg-BG"/>
        </w:rPr>
        <w:t>“</w:t>
      </w:r>
      <w:r w:rsidRPr="00E46425">
        <w:rPr>
          <w:rFonts w:asciiTheme="minorHAnsi" w:eastAsia="Times New Roman" w:hAnsiTheme="minorHAnsi" w:cstheme="minorHAnsi"/>
          <w:i/>
          <w:iCs/>
          <w:sz w:val="24"/>
          <w:szCs w:val="24"/>
          <w:lang w:val="bg-BG" w:eastAsia="bg-BG"/>
        </w:rPr>
        <w:t>Колко </w:t>
      </w:r>
      <w:hyperlink r:id="rId10" w:tooltip="Бедност" w:history="1">
        <w:r w:rsidRPr="00E46425">
          <w:rPr>
            <w:rFonts w:asciiTheme="minorHAnsi" w:eastAsia="Times New Roman" w:hAnsiTheme="minorHAnsi" w:cstheme="minorHAnsi"/>
            <w:i/>
            <w:iCs/>
            <w:sz w:val="24"/>
            <w:szCs w:val="24"/>
            <w:lang w:val="bg-BG" w:eastAsia="bg-BG"/>
          </w:rPr>
          <w:t>беден</w:t>
        </w:r>
      </w:hyperlink>
      <w:r w:rsidRPr="00E46425">
        <w:rPr>
          <w:rFonts w:asciiTheme="minorHAnsi" w:eastAsia="Times New Roman" w:hAnsiTheme="minorHAnsi" w:cstheme="minorHAnsi"/>
          <w:i/>
          <w:iCs/>
          <w:sz w:val="24"/>
          <w:szCs w:val="24"/>
          <w:lang w:val="bg-BG" w:eastAsia="bg-BG"/>
        </w:rPr>
        <w:t> е този, който няма нищо друго, освен пари.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bg-BG"/>
        </w:rPr>
        <w:t>”</w:t>
      </w:r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t> — </w:t>
      </w:r>
      <w:proofErr w:type="spellStart"/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fldChar w:fldCharType="begin"/>
      </w:r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instrText xml:space="preserve"> HYPERLINK "https://bg.wikiquote.org/wiki/%D0%90%D1%80%D1%82%D1%83%D1%80%D0%BE_%D0%93%D1%80%D0%B0%D1%84" \o "Артуро Граф" </w:instrText>
      </w:r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fldChar w:fldCharType="separate"/>
      </w:r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t>Артуро</w:t>
      </w:r>
      <w:proofErr w:type="spellEnd"/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t xml:space="preserve"> Граф</w:t>
      </w:r>
      <w:r w:rsidRPr="00E46425">
        <w:rPr>
          <w:rFonts w:asciiTheme="minorHAnsi" w:eastAsia="Times New Roman" w:hAnsiTheme="minorHAnsi" w:cstheme="minorHAnsi"/>
          <w:i/>
          <w:sz w:val="24"/>
          <w:szCs w:val="24"/>
          <w:lang w:val="bg-BG" w:eastAsia="bg-BG"/>
        </w:rPr>
        <w:fldChar w:fldCharType="end"/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865830" w:rsidRDefault="00F76E7E" w:rsidP="00865830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865830">
        <w:rPr>
          <w:rFonts w:asciiTheme="minorHAnsi" w:hAnsiTheme="minorHAnsi"/>
          <w:i/>
          <w:sz w:val="24"/>
          <w:szCs w:val="40"/>
          <w:lang w:val="bg-BG"/>
        </w:rPr>
        <w:t xml:space="preserve">Да разберат учениците каква е разликата между желание и нужда. Да развиват умение правилно да преценяват от какво се нуждаят в момента и какво биха искали да имат по принцип. </w:t>
      </w:r>
    </w:p>
    <w:p w:rsidR="00F76E7E" w:rsidRPr="00865830" w:rsidRDefault="00865830" w:rsidP="00865830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учат</w:t>
      </w:r>
      <w:r w:rsidR="00F76E7E" w:rsidRPr="00865830">
        <w:rPr>
          <w:rFonts w:asciiTheme="minorHAnsi" w:hAnsiTheme="minorHAnsi"/>
          <w:i/>
          <w:sz w:val="24"/>
          <w:szCs w:val="40"/>
          <w:lang w:val="bg-BG"/>
        </w:rPr>
        <w:t xml:space="preserve"> да харчат, според средствата, с които разполагат.</w:t>
      </w:r>
    </w:p>
    <w:p w:rsidR="00F76E7E" w:rsidRDefault="00F76E7E" w:rsidP="00865830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865830">
        <w:rPr>
          <w:rFonts w:asciiTheme="minorHAnsi" w:hAnsiTheme="minorHAnsi"/>
          <w:i/>
          <w:sz w:val="24"/>
          <w:szCs w:val="40"/>
          <w:lang w:val="bg-BG"/>
        </w:rPr>
        <w:t>Валутите в различните страни, сравнени с българския лев.</w:t>
      </w:r>
    </w:p>
    <w:p w:rsidR="00865830" w:rsidRPr="00865830" w:rsidRDefault="00865830" w:rsidP="00865830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развиват чувство за съпричастност и съчувствие към хората в нужда.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DD0927" w:rsidRDefault="00DD0927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Показах на децата банкнота от 20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 ги попитах това много или малко пари са. Бяха разделени в мненията- едни смятаха, че са много, други, че са „нищо“ /по техни думи/. След няколко насочващи въпроса от моя страна, се обединихме около мнението, че дали са много или малко, зависи от човека, който ще ги харчи и от това, за какво са му нужни.</w:t>
      </w:r>
    </w:p>
    <w:p w:rsidR="00080DC4" w:rsidRDefault="00080DC4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Прочетох им стихотворението на Джани Родари „Бездомният“ и се опитахме да се поставим на негово място. За него много или малко са 20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? Какво би си купил с тях, ако ги имаше? За колко време ще му стигнат? Децата бяха единодушни, че с тези пари би могъл да си вземе само нещо за ядене или евтина дреха. И колкото и оскъдно да се храни, те биха стигнали за няколко дни. Така стигнахме до идеята, че парите имат различна стойност за всеки отделен човек, в зависимост от неговото положение.</w:t>
      </w:r>
    </w:p>
    <w:p w:rsidR="00DD0927" w:rsidRDefault="006E25EA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това помолих децата да станат от столовете си и да започнат бавно и без шум да се движат в стаята. Когато аз кажа едно число, те трябва бързо да се съберат в групи от по толкова души, колкото е числото. Казах 3 и те оформиха няколко групи от по трима човека. Дадох им една минута заедно да помислят и да дадат екипен отговор на въпроса- какво биха направили с 20-те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 ако знаят, че могат да ги</w:t>
      </w:r>
      <w:r w:rsidR="00DD0927">
        <w:rPr>
          <w:rFonts w:asciiTheme="minorHAnsi" w:hAnsiTheme="minorHAnsi"/>
          <w:i/>
          <w:sz w:val="24"/>
          <w:szCs w:val="40"/>
          <w:lang w:val="bg-BG"/>
        </w:rPr>
        <w:t xml:space="preserve"> похарчат за каквото те искат, дори до този момент да им е били отказвано или забранявано това нещо; че имат свободата да направят с тези пари, каквото пожелаят, няма ограничения, няма забрани.</w:t>
      </w:r>
    </w:p>
    <w:p w:rsidR="00DD0927" w:rsidRDefault="00DD0927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</w:t>
      </w:r>
      <w:r w:rsidR="006E25EA">
        <w:rPr>
          <w:rFonts w:asciiTheme="minorHAnsi" w:hAnsiTheme="minorHAnsi"/>
          <w:i/>
          <w:sz w:val="24"/>
          <w:szCs w:val="40"/>
          <w:lang w:val="bg-BG"/>
        </w:rPr>
        <w:t>апис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ах на дъската отговорите им, при което се обособиха няколко групи- за пица, за лакомства, за видео игри. Имаше и няколко отговора, свързани с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даряване на храна и дрехи, но допускам, че бяха повлияни от името на проекта и смятаха, че аз това бих очаквала да чуя. </w:t>
      </w:r>
    </w:p>
    <w:p w:rsidR="006E25EA" w:rsidRDefault="006E25EA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Помолих ги отново да започнат да се движат тихо в стаята, докато чуят следващото число от мен. Казах 4 и те оформиха групи от по 4 ученици. Този път ги помолих да си представят, че са дете от бедна, гладуваща държава в Африка. Да се поставят на мястото на това дете и да помислят то какво би направило с тези пари. Четири от екипите казаха „дрехи и храна“, един- „храна“ и един- „топка“. Записах отговорите им в другата половина на дъската.</w:t>
      </w:r>
    </w:p>
    <w:p w:rsidR="006E25EA" w:rsidRDefault="006E25EA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Помолих учениците да седнат и продължихме разговора- каква е разликата между техните лични отговори и предполагаемия отговор на дете от Африка? Ако те не си купят това, което искат, ще се промени ли животът им към по- лошо; жизненоважни ли са нещата, които те биха си купили? </w:t>
      </w:r>
      <w:r w:rsidR="00080DC4">
        <w:rPr>
          <w:rFonts w:asciiTheme="minorHAnsi" w:hAnsiTheme="minorHAnsi"/>
          <w:i/>
          <w:sz w:val="24"/>
          <w:szCs w:val="40"/>
          <w:lang w:val="bg-BG"/>
        </w:rPr>
        <w:t>А децата от бедната страна?</w:t>
      </w:r>
    </w:p>
    <w:p w:rsidR="00080DC4" w:rsidRDefault="00080DC4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Така стигнахме до разграничаването на ЖЕЛАНИЯ и НУЖДИ. Децата сами казаха, че новият телефон или маратонки са само неща, които би им се искало да имат, но от това не зависи животът им, не ги прави по- добри или умни.</w:t>
      </w:r>
    </w:p>
    <w:p w:rsidR="00080DC4" w:rsidRDefault="00080DC4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децата какви валути, освен българската, познават. Всички знаеха евро, долар и паунд. Някои от тях бяха наясно, че 1 лев не е 1 евро</w:t>
      </w:r>
      <w:r w:rsidR="001C66EF">
        <w:rPr>
          <w:rFonts w:asciiTheme="minorHAnsi" w:hAnsiTheme="minorHAnsi"/>
          <w:i/>
          <w:sz w:val="24"/>
          <w:szCs w:val="40"/>
          <w:lang w:val="bg-BG"/>
        </w:rPr>
        <w:t>, така че беше лесно да обясним, че между валутите има различно съотношение.</w:t>
      </w:r>
    </w:p>
    <w:p w:rsidR="001C66EF" w:rsidRDefault="001C66EF" w:rsidP="006E25EA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края на урока ги попитах знаят ли кой е Ханс Кристиян Андерсен и кои приказки са чели от него. Споменаха „Дивите лебеди“, „Новите дрехи на царя“ и „Храбрият оловен войник“. „Малката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кибритопродавачка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“ се оказа нова за тях, което беше добре, защото изгледаха филма притих</w:t>
      </w:r>
      <w:r w:rsidR="00865830">
        <w:rPr>
          <w:rFonts w:asciiTheme="minorHAnsi" w:hAnsiTheme="minorHAnsi"/>
          <w:i/>
          <w:sz w:val="24"/>
          <w:szCs w:val="40"/>
          <w:lang w:val="bg-BG"/>
        </w:rPr>
        <w:t>нали. Накрая няколко от деца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 ми признаха, че са готови да се разплачат, защото приказката е много тъжна, макар че момичето умира щастливо, с мисълта за обичаната си баба. Попитах ги- според вас, какви са нуждите на Малката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кибритопродавачка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? Казаха- храна, топли дрехи, дом. Следващият ми въпрос беше- а какви биха били желанията й? Голяма къща, подредена празнична маса с много вкусни неща, близки  и приятели, силен огън в камината, а тя да бъде с „рокля на принцеса“…</w:t>
      </w:r>
    </w:p>
    <w:p w:rsidR="00DD0927" w:rsidRPr="00643AD9" w:rsidRDefault="00643AD9" w:rsidP="00643AD9">
      <w:pPr>
        <w:spacing w:after="0" w:line="240" w:lineRule="auto"/>
        <w:ind w:left="284" w:firstLine="424"/>
        <w:jc w:val="both"/>
        <w:rPr>
          <w:rFonts w:asciiTheme="minorHAnsi" w:hAnsiTheme="minorHAnsi" w:cstheme="minorHAnsi"/>
          <w:i/>
          <w:sz w:val="28"/>
          <w:szCs w:val="40"/>
          <w:lang w:val="bg-BG"/>
        </w:rPr>
      </w:pPr>
      <w:proofErr w:type="spellStart"/>
      <w:proofErr w:type="gram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Смятам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,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че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първите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стъпки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в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разбирането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на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децата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за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разликата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между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нужда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и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желание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са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направени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.</w:t>
      </w:r>
      <w:proofErr w:type="gram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proofErr w:type="gram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Сърцата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им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са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чисти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и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отворени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към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състрадание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и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не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е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трудно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да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бъдат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приучавани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защо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е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важно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да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бъдем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добри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,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не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в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показни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дейности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 и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акции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 xml:space="preserve">, а в </w:t>
      </w:r>
      <w:proofErr w:type="spellStart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ежедневието</w:t>
      </w:r>
      <w:proofErr w:type="spellEnd"/>
      <w:r w:rsidRPr="00643AD9">
        <w:rPr>
          <w:rStyle w:val="af6"/>
          <w:rFonts w:asciiTheme="minorHAnsi" w:hAnsiTheme="minorHAnsi" w:cstheme="minorHAnsi"/>
          <w:sz w:val="24"/>
          <w:shd w:val="clear" w:color="auto" w:fill="FFFFFF"/>
        </w:rPr>
        <w:t>.</w:t>
      </w:r>
      <w:proofErr w:type="gramEnd"/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E2440" w:rsidRDefault="000E2440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20 лева са нищо.</w:t>
      </w:r>
    </w:p>
    <w:p w:rsidR="000E2440" w:rsidRDefault="000E2440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Малката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кибритопродавачка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трябва да бъде с „рокля на принцеса“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E2440" w:rsidRDefault="000E244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Използвани материали:</w:t>
      </w:r>
    </w:p>
    <w:p w:rsidR="000E2440" w:rsidRDefault="000E2440" w:rsidP="000E244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E2440">
        <w:rPr>
          <w:rFonts w:asciiTheme="minorHAnsi" w:hAnsiTheme="minorHAnsi"/>
          <w:i/>
          <w:sz w:val="24"/>
          <w:szCs w:val="40"/>
          <w:lang w:val="bg-BG"/>
        </w:rPr>
        <w:t xml:space="preserve">Банкнота от 20 </w:t>
      </w:r>
      <w:proofErr w:type="spellStart"/>
      <w:r w:rsidRPr="000E2440"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</w:p>
    <w:p w:rsidR="000E2440" w:rsidRDefault="000E2440" w:rsidP="000E244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Стихотворението на Джани Родари „Бездомният“</w:t>
      </w:r>
      <w:bookmarkStart w:id="0" w:name="_GoBack"/>
      <w:bookmarkEnd w:id="0"/>
    </w:p>
    <w:p w:rsidR="000E2440" w:rsidRPr="000E2440" w:rsidRDefault="000E2440" w:rsidP="000E244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E2440">
        <w:rPr>
          <w:rFonts w:asciiTheme="minorHAnsi" w:hAnsiTheme="minorHAnsi"/>
          <w:i/>
          <w:sz w:val="24"/>
          <w:szCs w:val="40"/>
          <w:lang w:val="bg-BG"/>
        </w:rPr>
        <w:t xml:space="preserve">Филм „Малката </w:t>
      </w:r>
      <w:proofErr w:type="spellStart"/>
      <w:r w:rsidRPr="000E2440">
        <w:rPr>
          <w:rFonts w:asciiTheme="minorHAnsi" w:hAnsiTheme="minorHAnsi"/>
          <w:i/>
          <w:sz w:val="24"/>
          <w:szCs w:val="40"/>
          <w:lang w:val="bg-BG"/>
        </w:rPr>
        <w:t>кибритопродавачка</w:t>
      </w:r>
      <w:proofErr w:type="spellEnd"/>
      <w:r w:rsidRPr="000E2440">
        <w:rPr>
          <w:rFonts w:asciiTheme="minorHAnsi" w:hAnsiTheme="minorHAnsi"/>
          <w:i/>
          <w:sz w:val="24"/>
          <w:szCs w:val="40"/>
          <w:lang w:val="bg-BG"/>
        </w:rPr>
        <w:t>“</w:t>
      </w:r>
    </w:p>
    <w:sectPr w:rsidR="000E2440" w:rsidRPr="000E2440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CB" w:rsidRDefault="00A502CB" w:rsidP="00BD0D69">
      <w:pPr>
        <w:spacing w:after="0" w:line="240" w:lineRule="auto"/>
      </w:pPr>
      <w:r>
        <w:separator/>
      </w:r>
    </w:p>
  </w:endnote>
  <w:endnote w:type="continuationSeparator" w:id="0">
    <w:p w:rsidR="00A502CB" w:rsidRDefault="00A502C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33785" wp14:editId="2065A928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7173413" wp14:editId="5035C738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3A289506" wp14:editId="41E9CD5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1765080" wp14:editId="72FB218D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743235F" wp14:editId="55B0C4CF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CB" w:rsidRDefault="00A502CB" w:rsidP="00BD0D69">
      <w:pPr>
        <w:spacing w:after="0" w:line="240" w:lineRule="auto"/>
      </w:pPr>
      <w:r>
        <w:separator/>
      </w:r>
    </w:p>
  </w:footnote>
  <w:footnote w:type="continuationSeparator" w:id="0">
    <w:p w:rsidR="00A502CB" w:rsidRDefault="00A502C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C43"/>
    <w:multiLevelType w:val="hybridMultilevel"/>
    <w:tmpl w:val="1D06D11E"/>
    <w:lvl w:ilvl="0" w:tplc="2496DDAE">
      <w:start w:val="2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F666EE"/>
    <w:multiLevelType w:val="multilevel"/>
    <w:tmpl w:val="14F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AE3B86"/>
    <w:multiLevelType w:val="hybridMultilevel"/>
    <w:tmpl w:val="84A672F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0DC4"/>
    <w:rsid w:val="000B6114"/>
    <w:rsid w:val="000C7637"/>
    <w:rsid w:val="000E2440"/>
    <w:rsid w:val="001C66EF"/>
    <w:rsid w:val="002440A8"/>
    <w:rsid w:val="002B0F99"/>
    <w:rsid w:val="00305142"/>
    <w:rsid w:val="003202A4"/>
    <w:rsid w:val="0032061A"/>
    <w:rsid w:val="00351798"/>
    <w:rsid w:val="004867C9"/>
    <w:rsid w:val="004E05D4"/>
    <w:rsid w:val="005D625F"/>
    <w:rsid w:val="00643AD9"/>
    <w:rsid w:val="006E25EA"/>
    <w:rsid w:val="00734A65"/>
    <w:rsid w:val="007441B3"/>
    <w:rsid w:val="0076420D"/>
    <w:rsid w:val="00783744"/>
    <w:rsid w:val="00826081"/>
    <w:rsid w:val="00865830"/>
    <w:rsid w:val="008E6689"/>
    <w:rsid w:val="00A502CB"/>
    <w:rsid w:val="00AD1A92"/>
    <w:rsid w:val="00B01FB3"/>
    <w:rsid w:val="00BD0D69"/>
    <w:rsid w:val="00C078F4"/>
    <w:rsid w:val="00C47030"/>
    <w:rsid w:val="00D2608A"/>
    <w:rsid w:val="00D767F9"/>
    <w:rsid w:val="00D87179"/>
    <w:rsid w:val="00DB2E7B"/>
    <w:rsid w:val="00DD0927"/>
    <w:rsid w:val="00DD5DD5"/>
    <w:rsid w:val="00E46425"/>
    <w:rsid w:val="00E56078"/>
    <w:rsid w:val="00E734ED"/>
    <w:rsid w:val="00ED6106"/>
    <w:rsid w:val="00F76E7E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E46425"/>
    <w:rPr>
      <w:color w:val="0000FF"/>
      <w:u w:val="single"/>
    </w:rPr>
  </w:style>
  <w:style w:type="character" w:styleId="af6">
    <w:name w:val="Emphasis"/>
    <w:basedOn w:val="a0"/>
    <w:uiPriority w:val="20"/>
    <w:qFormat/>
    <w:rsid w:val="00643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E46425"/>
    <w:rPr>
      <w:color w:val="0000FF"/>
      <w:u w:val="single"/>
    </w:rPr>
  </w:style>
  <w:style w:type="character" w:styleId="af6">
    <w:name w:val="Emphasis"/>
    <w:basedOn w:val="a0"/>
    <w:uiPriority w:val="20"/>
    <w:qFormat/>
    <w:rsid w:val="00643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g.wikiquote.org/wiki/%D0%91%D0%B5%D0%B4%D0%BD%D0%BE%D1%81%D1%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A33A-ABE3-44EF-9ABF-D11E268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23</cp:revision>
  <cp:lastPrinted>2017-03-21T07:30:00Z</cp:lastPrinted>
  <dcterms:created xsi:type="dcterms:W3CDTF">2016-12-02T07:36:00Z</dcterms:created>
  <dcterms:modified xsi:type="dcterms:W3CDTF">2017-10-29T16:30:00Z</dcterms:modified>
</cp:coreProperties>
</file>