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object w:dxaOrig="3518" w:dyaOrig="815">
          <v:rect xmlns:o="urn:schemas-microsoft-com:office:office" xmlns:v="urn:schemas-microsoft-com:vml" id="rectole0000000000" style="width:175.900000pt;height:40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23B57E"/>
          <w:spacing w:val="0"/>
          <w:position w:val="0"/>
          <w:sz w:val="44"/>
          <w:shd w:fill="auto" w:val="clear"/>
        </w:rPr>
        <w:t xml:space="preserve">УРОК: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 Правила в клас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Ели Георгиева, 105 СУ“Атанас Далчев“, гр.София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Часът е проведен на 15.09.2017г.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23B57E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НОВО НАЧАЛО“</w:t>
      </w:r>
    </w:p>
    <w:p>
      <w:pPr>
        <w:spacing w:before="0" w:after="0" w:line="240"/>
        <w:ind w:right="0" w:left="0" w:firstLine="0"/>
        <w:jc w:val="right"/>
        <w:rPr>
          <w:rFonts w:ascii="Myriad Pro Cond" w:hAnsi="Myriad Pro Cond" w:cs="Myriad Pro Cond" w:eastAsia="Myriad Pro Cond"/>
          <w:i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Myriad Pro Cond" w:hAnsi="Myriad Pro Cond" w:cs="Myriad Pro Cond" w:eastAsia="Myriad Pro Cond"/>
          <w:i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Целта на този урок е да повторим вече утвърдените правила и да ги използваме като база върху която да създадем личностните правила у децата. </w:t>
      </w:r>
    </w:p>
    <w:p>
      <w:pPr>
        <w:spacing w:before="0" w:after="0" w:line="240"/>
        <w:ind w:right="0" w:left="0" w:firstLine="0"/>
        <w:jc w:val="both"/>
        <w:rPr>
          <w:rFonts w:ascii="Myriad Pro Cond" w:hAnsi="Myriad Pro Cond" w:cs="Myriad Pro Cond" w:eastAsia="Myriad Pro Cond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Myriad Pro Cond" w:hAnsi="Myriad Pro Cond" w:cs="Myriad Pro Cond" w:eastAsia="Myriad Pro C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Описание</w:t>
      </w: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Най-подходящата тема за старт, както на програмата“Научи се да даряваш“, така и на учебната година. При нас тази тема се явява за втори път и по тази причина реших да я направя по малко по-различен начин. Правилата, които децата в комбинация със своите родители и мен създадоха в първи клас продължават да са нашата законодателна система, но този път ми се искаше да говорим за правила/предизвикателства, които всяко дете ще отправи към себе си. И това не трябваше да са точно правила, норми, задължителности, а препоръки, цели, мечти, надежди.</w:t>
      </w:r>
    </w:p>
    <w:p>
      <w:pPr>
        <w:numPr>
          <w:ilvl w:val="0"/>
          <w:numId w:val="9"/>
        </w:numPr>
        <w:spacing w:before="0" w:after="0" w:line="240"/>
        <w:ind w:right="0" w:left="644" w:hanging="36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Какви трябва да бъдем, за да....</w:t>
      </w:r>
    </w:p>
    <w:p>
      <w:pPr>
        <w:numPr>
          <w:ilvl w:val="0"/>
          <w:numId w:val="9"/>
        </w:numPr>
        <w:spacing w:before="0" w:after="0" w:line="240"/>
        <w:ind w:right="0" w:left="644" w:hanging="36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Какво трябва да правим, за да...</w:t>
      </w:r>
    </w:p>
    <w:p>
      <w:pPr>
        <w:numPr>
          <w:ilvl w:val="0"/>
          <w:numId w:val="9"/>
        </w:numPr>
        <w:spacing w:before="0" w:after="0" w:line="240"/>
        <w:ind w:right="0" w:left="644" w:hanging="36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 какво трябва да се научим, за да...</w:t>
      </w: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Трябваше ми отправна точка. И я намерих. През лятото със семейството ми почивахме в съседна Гърция. Тамошният плаж беше осеян с камъчета, много камъчета, всяко от които имаше собствен цвят, форма, големина. Когато бяха във водата тези камъчета блестяха и изглеждаха изумително. Започнах да събирам всеки ден-най-красивите, най-цветните, най-уникалните. Когато се върнах вкъщи установих, че след изсъхването си, те са станали обикновени, скромни камъчета. Сложих част от тях в една стъклена кашпа и я напълних с вода. Всички те отново си върнаха красотата, блясъка, уникалността.</w:t>
      </w: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 момента в който бях видяла тези камъчета на плажа, до момента с кашпата все ги оприличавах на моите ученици/деца. Дошли при мен със своите еднаквости и същевременно толкова специални със своите различия. Блестящи, когато успяваме да ги вдъхновим и поизсъхващи, когато се възцаряваше скуката. Затова направих на всяко дете по едно стъклено бурканче с камъчета във вода, за да си го поглеждат понякога и да си припомнят колко са блестящи, прекрасни и уникални и да не спират да търсят от нас, от родителите си и най-вече от себе си подходящата среда, за да са такива.</w:t>
      </w: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Като моя лична амбиция е децата в този клас да бъдат научени на всичко, което е заложено като ценностна рамка  в програмата“Научи се да даряваш“ и още на това да могат да се борят за мечтите и целите си, да отстояват личната си позиция, да имат своя собствена амбиция,която да следват, смело да изказват мнение и т.н.</w:t>
      </w: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 всичко това с тежестта на правила на личността в класа.</w:t>
      </w:r>
    </w:p>
    <w:p>
      <w:pPr>
        <w:spacing w:before="0" w:after="0" w:line="240"/>
        <w:ind w:right="0" w:left="284" w:firstLine="0"/>
        <w:jc w:val="both"/>
        <w:rPr>
          <w:rFonts w:ascii="Myriad Pro Cond" w:hAnsi="Myriad Pro Cond" w:cs="Myriad Pro Cond" w:eastAsia="Myriad Pro C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Интересното в случая беше, че след урока говорихме с родителите и те бяха изключително щастливи от формулираното, изведеното, изказаното в урока, споделяйки, че това са част от нещата на които искат да научат децата си, но винаги им е било трудно да ги поставят наведнъж с подходящите примери. </w:t>
      </w: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 като последно, което ще напиша тук, не като идея за надграждане, а просто като идея, която много леко пасна на този урок.</w:t>
      </w: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Отказах тази година, а и занапред да ми се носят онези безумни букети с цветя, като предложих да ги заменим с ябълки. Ще видите каква чудна кошница се напълни!</w:t>
      </w: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Правилата вече не са това, което бяха!</w:t>
      </w: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Доскоро!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