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C5AA4">
        <w:rPr>
          <w:rFonts w:asciiTheme="minorHAnsi" w:hAnsiTheme="minorHAnsi"/>
          <w:b/>
          <w:sz w:val="44"/>
          <w:lang w:val="bg-BG"/>
        </w:rPr>
        <w:t>Кариери в организации със стопанска и нестопанска цел</w:t>
      </w:r>
    </w:p>
    <w:p w:rsidR="00FB468F" w:rsidRDefault="00697F1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0C5AA4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0C5AA4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C5AA4" w:rsidRDefault="000C5AA4" w:rsidP="000C5AA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Работиш и взимаш пари </w:t>
      </w:r>
    </w:p>
    <w:p w:rsidR="00E56078" w:rsidRDefault="000C5AA4" w:rsidP="000C5AA4">
      <w:pPr>
        <w:spacing w:after="0" w:line="240" w:lineRule="auto"/>
        <w:jc w:val="right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края на месеца.” </w:t>
      </w:r>
      <w:r w:rsidRPr="000C5AA4">
        <w:rPr>
          <w:rFonts w:asciiTheme="minorHAnsi" w:hAnsiTheme="minorHAnsi"/>
          <w:sz w:val="24"/>
          <w:szCs w:val="40"/>
          <w:lang w:val="bg-BG"/>
        </w:rPr>
        <w:t>(организации със стопанска цел)</w:t>
      </w:r>
      <w:r w:rsidR="008B6D22">
        <w:rPr>
          <w:rFonts w:asciiTheme="minorHAnsi" w:hAnsiTheme="minorHAnsi"/>
          <w:sz w:val="24"/>
          <w:szCs w:val="40"/>
          <w:lang w:val="bg-BG"/>
        </w:rPr>
        <w:t xml:space="preserve"> </w:t>
      </w:r>
      <w:r w:rsidR="008B6D22" w:rsidRPr="008B6D22">
        <w:rPr>
          <w:rFonts w:asciiTheme="minorHAnsi" w:hAnsiTheme="minorHAnsi"/>
          <w:i/>
          <w:sz w:val="24"/>
          <w:szCs w:val="40"/>
          <w:lang w:val="bg-BG"/>
        </w:rPr>
        <w:t>- Захари</w:t>
      </w:r>
    </w:p>
    <w:p w:rsidR="000C5AA4" w:rsidRDefault="000C5AA4" w:rsidP="000C5AA4">
      <w:pPr>
        <w:spacing w:after="0" w:line="240" w:lineRule="auto"/>
        <w:jc w:val="right"/>
        <w:rPr>
          <w:rFonts w:asciiTheme="minorHAnsi" w:hAnsiTheme="minorHAnsi"/>
          <w:sz w:val="24"/>
          <w:szCs w:val="40"/>
          <w:lang w:val="bg-BG"/>
        </w:rPr>
      </w:pPr>
      <w:r w:rsidRPr="000C5AA4">
        <w:rPr>
          <w:rFonts w:asciiTheme="minorHAnsi" w:hAnsiTheme="minorHAnsi"/>
          <w:i/>
          <w:sz w:val="24"/>
          <w:szCs w:val="40"/>
          <w:lang w:val="bg-BG"/>
        </w:rPr>
        <w:t>„Работиш, за да правиш добро.”</w:t>
      </w:r>
      <w:r>
        <w:rPr>
          <w:rFonts w:asciiTheme="minorHAnsi" w:hAnsiTheme="minorHAnsi"/>
          <w:sz w:val="24"/>
          <w:szCs w:val="40"/>
          <w:lang w:val="bg-BG"/>
        </w:rPr>
        <w:t xml:space="preserve"> </w:t>
      </w:r>
    </w:p>
    <w:p w:rsidR="000C5AA4" w:rsidRPr="00D87179" w:rsidRDefault="000C5AA4" w:rsidP="000C5AA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(организации с нестопанска цел)</w:t>
      </w:r>
      <w:r w:rsidR="008B6D22">
        <w:rPr>
          <w:rFonts w:asciiTheme="minorHAnsi" w:hAnsiTheme="minorHAnsi"/>
          <w:sz w:val="24"/>
          <w:szCs w:val="40"/>
          <w:lang w:val="bg-BG"/>
        </w:rPr>
        <w:t xml:space="preserve"> -</w:t>
      </w:r>
      <w:r w:rsidR="008B6D22" w:rsidRPr="008B6D22">
        <w:rPr>
          <w:rFonts w:asciiTheme="minorHAnsi" w:hAnsiTheme="minorHAnsi"/>
          <w:i/>
          <w:sz w:val="24"/>
          <w:szCs w:val="40"/>
          <w:lang w:val="bg-BG"/>
        </w:rPr>
        <w:t xml:space="preserve"> Лаура</w:t>
      </w:r>
    </w:p>
    <w:p w:rsidR="00305142" w:rsidRDefault="00697F10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697F10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E37AA3" w:rsidRDefault="008F6A7F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Целта на </w:t>
      </w:r>
      <w:r w:rsidR="00F06F46">
        <w:rPr>
          <w:rFonts w:asciiTheme="minorHAnsi" w:hAnsiTheme="minorHAnsi"/>
          <w:sz w:val="24"/>
          <w:szCs w:val="40"/>
          <w:lang w:val="bg-BG"/>
        </w:rPr>
        <w:t>урок</w:t>
      </w:r>
      <w:r>
        <w:rPr>
          <w:rFonts w:asciiTheme="minorHAnsi" w:hAnsiTheme="minorHAnsi"/>
          <w:sz w:val="24"/>
          <w:szCs w:val="40"/>
          <w:lang w:val="bg-BG"/>
        </w:rPr>
        <w:t>а</w:t>
      </w:r>
      <w:r w:rsidR="00F06F46">
        <w:rPr>
          <w:rFonts w:asciiTheme="minorHAnsi" w:hAnsiTheme="minorHAnsi"/>
          <w:sz w:val="24"/>
          <w:szCs w:val="40"/>
          <w:lang w:val="bg-BG"/>
        </w:rPr>
        <w:t xml:space="preserve"> </w:t>
      </w:r>
      <w:r w:rsidR="00F06F46">
        <w:rPr>
          <w:rFonts w:asciiTheme="minorHAnsi" w:hAnsiTheme="minorHAnsi"/>
          <w:sz w:val="24"/>
          <w:szCs w:val="40"/>
        </w:rPr>
        <w:t xml:space="preserve">e </w:t>
      </w:r>
      <w:r w:rsidR="002F514F" w:rsidRPr="00E37AA3">
        <w:rPr>
          <w:rFonts w:asciiTheme="minorHAnsi" w:hAnsiTheme="minorHAnsi"/>
          <w:sz w:val="24"/>
          <w:szCs w:val="40"/>
          <w:lang w:val="bg-BG"/>
        </w:rPr>
        <w:t xml:space="preserve">децата </w:t>
      </w:r>
      <w:r w:rsidR="000C5AA4">
        <w:rPr>
          <w:rFonts w:asciiTheme="minorHAnsi" w:hAnsiTheme="minorHAnsi"/>
          <w:sz w:val="24"/>
          <w:szCs w:val="40"/>
          <w:lang w:val="bg-BG"/>
        </w:rPr>
        <w:t>да се запознаят с различните професии и да формират знания за организации със стопанска и нестопанска цел. Да разграничават професиите между двете организации.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0C5AA4" w:rsidRDefault="000C5AA4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5AA4" w:rsidRDefault="008B6D2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Когато Слава и Хермина влязоха в класната стая, децата бяха тихи и </w:t>
      </w:r>
      <w:r w:rsidR="00BF1D82">
        <w:rPr>
          <w:rFonts w:ascii="Times New Roman" w:hAnsi="Times New Roman"/>
          <w:sz w:val="24"/>
          <w:szCs w:val="24"/>
          <w:lang w:val="bg-BG"/>
        </w:rPr>
        <w:t xml:space="preserve">сякаш леко </w:t>
      </w:r>
      <w:r>
        <w:rPr>
          <w:rFonts w:ascii="Times New Roman" w:hAnsi="Times New Roman"/>
          <w:sz w:val="24"/>
          <w:szCs w:val="24"/>
          <w:lang w:val="bg-BG"/>
        </w:rPr>
        <w:t>притеснени. За първи път по програмата ни гостуваха външни хора. Слава се постара да прогони притеснението от децата и урокът просто започна. На въпроса какво е организация със стопанска и нестопанска цел чухме различни отговори.</w:t>
      </w:r>
    </w:p>
    <w:p w:rsidR="008B6D22" w:rsidRPr="008B6D22" w:rsidRDefault="008B6D2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B6D22" w:rsidRDefault="008B6D2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B6D22">
        <w:rPr>
          <w:rFonts w:ascii="Times New Roman" w:hAnsi="Times New Roman"/>
          <w:i/>
          <w:sz w:val="24"/>
          <w:szCs w:val="24"/>
          <w:lang w:val="bg-BG"/>
        </w:rPr>
        <w:t>„В организации със стопанската цел участват хора, които са мениджъри, шефове и искат да получават много пари. А в организации с нестопанска цел участват хора, които не получават много пари.” - Александър Христов</w:t>
      </w:r>
    </w:p>
    <w:p w:rsidR="008B6D22" w:rsidRDefault="008B6D2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B6D22" w:rsidRDefault="008B6D2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„В организации с нестопанска цел участваш доброволно и ти харесва.” – Теа</w:t>
      </w:r>
    </w:p>
    <w:p w:rsidR="008B6D22" w:rsidRDefault="008B6D2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15713B" w:rsidRDefault="008B6D2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Слава обясни нагледно на дъската каква е разликата между двете организации. Децата следяха с интерес рисунките и чертежите й и д</w:t>
      </w:r>
      <w:r w:rsidR="00C36EE6">
        <w:rPr>
          <w:rFonts w:ascii="Times New Roman" w:hAnsi="Times New Roman"/>
          <w:sz w:val="24"/>
          <w:szCs w:val="24"/>
          <w:lang w:val="bg-BG"/>
        </w:rPr>
        <w:t>ори ги прерисуваха на техните</w:t>
      </w:r>
      <w:r>
        <w:rPr>
          <w:rFonts w:ascii="Times New Roman" w:hAnsi="Times New Roman"/>
          <w:sz w:val="24"/>
          <w:szCs w:val="24"/>
          <w:lang w:val="bg-BG"/>
        </w:rPr>
        <w:t xml:space="preserve"> листове. Да, те имаха листове пред себе си, защото когато ги подготвях за срещата, им казах, че могат да си напишат въпроси, които да задават на гостите. Те така и направиха. Въпреки че темата на урока им звучеше сложно, те бяха л</w:t>
      </w:r>
      <w:r w:rsidR="00C36EE6">
        <w:rPr>
          <w:rFonts w:ascii="Times New Roman" w:hAnsi="Times New Roman"/>
          <w:sz w:val="24"/>
          <w:szCs w:val="24"/>
          <w:lang w:val="bg-BG"/>
        </w:rPr>
        <w:t>юбопитни да разберат същността й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5713B">
        <w:rPr>
          <w:rFonts w:ascii="Times New Roman" w:hAnsi="Times New Roman"/>
          <w:sz w:val="24"/>
          <w:szCs w:val="24"/>
          <w:lang w:val="bg-BG"/>
        </w:rPr>
        <w:t xml:space="preserve"> Докато Слава пишеше на</w:t>
      </w:r>
      <w:r w:rsidR="00BF1D82">
        <w:rPr>
          <w:rFonts w:ascii="Times New Roman" w:hAnsi="Times New Roman"/>
          <w:sz w:val="24"/>
          <w:szCs w:val="24"/>
          <w:lang w:val="bg-BG"/>
        </w:rPr>
        <w:t xml:space="preserve"> дъската</w:t>
      </w:r>
      <w:r w:rsidR="008E5408">
        <w:rPr>
          <w:rFonts w:ascii="Times New Roman" w:hAnsi="Times New Roman"/>
          <w:sz w:val="24"/>
          <w:szCs w:val="24"/>
          <w:lang w:val="bg-BG"/>
        </w:rPr>
        <w:t>,</w:t>
      </w:r>
      <w:r w:rsidR="00BF1D82">
        <w:rPr>
          <w:rFonts w:ascii="Times New Roman" w:hAnsi="Times New Roman"/>
          <w:sz w:val="24"/>
          <w:szCs w:val="24"/>
          <w:lang w:val="bg-BG"/>
        </w:rPr>
        <w:t xml:space="preserve"> Лаура съвсем импулсивно отиваше при нея и</w:t>
      </w:r>
      <w:r w:rsidR="0015713B">
        <w:rPr>
          <w:rFonts w:ascii="Times New Roman" w:hAnsi="Times New Roman"/>
          <w:sz w:val="24"/>
          <w:szCs w:val="24"/>
          <w:lang w:val="bg-BG"/>
        </w:rPr>
        <w:t xml:space="preserve"> изявяваше желание да дообясни и да нарисува още нещо по темата. Наставаше смях в стаята и децата с желание взимаха участие в беседите.</w:t>
      </w: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5408" w:rsidRDefault="008E5408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Слава попита децата: </w:t>
      </w:r>
      <w:r w:rsidRPr="008E5408">
        <w:rPr>
          <w:rFonts w:ascii="Times New Roman" w:hAnsi="Times New Roman"/>
          <w:i/>
          <w:sz w:val="24"/>
          <w:szCs w:val="24"/>
          <w:lang w:val="bg-BG"/>
        </w:rPr>
        <w:t>Какви мечтаете да станете, когато пораснете?</w:t>
      </w: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Отговорите бяха: лекар, таен агент, палеонтолог, полицай, балерина, учител, дизайнер, футболист, химик, войник, певица.</w:t>
      </w: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3D5" w:rsidRPr="002C02D6" w:rsidRDefault="0015713B" w:rsidP="002C02D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Тук децата се изявиха активно и се замечтаха.</w:t>
      </w:r>
      <w:r w:rsidR="007833D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Слава попита учениците: </w:t>
      </w:r>
      <w:r w:rsidRPr="008E5408">
        <w:rPr>
          <w:rFonts w:ascii="Times New Roman" w:hAnsi="Times New Roman"/>
          <w:i/>
          <w:sz w:val="24"/>
          <w:szCs w:val="24"/>
          <w:lang w:val="bg-BG"/>
        </w:rPr>
        <w:t>Как с професиите си бихте могли да помагате на хора, които нямат физическа или финансова възможност в живота</w:t>
      </w:r>
      <w:r w:rsidR="008E5408">
        <w:rPr>
          <w:rFonts w:ascii="Times New Roman" w:hAnsi="Times New Roman"/>
          <w:i/>
          <w:sz w:val="24"/>
          <w:szCs w:val="24"/>
          <w:lang w:val="bg-BG"/>
        </w:rPr>
        <w:t>. Как бихте могли да бъдете полезни на обществото</w:t>
      </w:r>
      <w:r w:rsidRPr="008E5408">
        <w:rPr>
          <w:rFonts w:ascii="Times New Roman" w:hAnsi="Times New Roman"/>
          <w:i/>
          <w:sz w:val="24"/>
          <w:szCs w:val="24"/>
          <w:lang w:val="bg-BG"/>
        </w:rPr>
        <w:t>?</w:t>
      </w: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713B" w:rsidRDefault="0015713B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5713B">
        <w:rPr>
          <w:rFonts w:ascii="Times New Roman" w:hAnsi="Times New Roman"/>
          <w:i/>
          <w:sz w:val="24"/>
          <w:szCs w:val="24"/>
          <w:lang w:val="bg-BG"/>
        </w:rPr>
        <w:t xml:space="preserve">„Искам да стана дизайнер на дрехи и да лекувам малки животни. Бих помогнала на човек, като подаря рокля на момиче, което е болно или няма пари.” </w:t>
      </w:r>
      <w:r w:rsidR="00FB5034">
        <w:rPr>
          <w:rFonts w:ascii="Times New Roman" w:hAnsi="Times New Roman"/>
          <w:i/>
          <w:sz w:val="24"/>
          <w:szCs w:val="24"/>
          <w:lang w:val="bg-BG"/>
        </w:rPr>
        <w:t>–</w:t>
      </w:r>
      <w:r w:rsidRPr="0015713B">
        <w:rPr>
          <w:rFonts w:ascii="Times New Roman" w:hAnsi="Times New Roman"/>
          <w:i/>
          <w:sz w:val="24"/>
          <w:szCs w:val="24"/>
          <w:lang w:val="bg-BG"/>
        </w:rPr>
        <w:t xml:space="preserve"> Теа</w:t>
      </w:r>
    </w:p>
    <w:p w:rsidR="00FB5034" w:rsidRDefault="00FB5034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B5034" w:rsidRDefault="00FB5034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„Аз искам да стана лекар. Когато на някой човек са му счупени краката, аз ще пратя линейка да го вз</w:t>
      </w:r>
      <w:r w:rsidR="008E5408">
        <w:rPr>
          <w:rFonts w:ascii="Times New Roman" w:hAnsi="Times New Roman"/>
          <w:i/>
          <w:sz w:val="24"/>
          <w:szCs w:val="24"/>
          <w:lang w:val="bg-BG"/>
        </w:rPr>
        <w:t>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ме, защото не може да дойде до болницата. Не може да ходи!” </w:t>
      </w:r>
      <w:r w:rsidR="00BF1D82">
        <w:rPr>
          <w:rFonts w:ascii="Times New Roman" w:hAnsi="Times New Roman"/>
          <w:i/>
          <w:sz w:val="24"/>
          <w:szCs w:val="24"/>
          <w:lang w:val="bg-BG"/>
        </w:rPr>
        <w:t>–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Лаура</w:t>
      </w:r>
    </w:p>
    <w:p w:rsid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„Искам да стана футболист и като имам много пари, ще ги дарявам.” – Филип</w:t>
      </w:r>
    </w:p>
    <w:p w:rsidR="00BF1D82" w:rsidRP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BF1D82">
        <w:rPr>
          <w:rFonts w:ascii="Times New Roman" w:hAnsi="Times New Roman"/>
          <w:sz w:val="24"/>
          <w:szCs w:val="24"/>
          <w:lang w:val="bg-BG"/>
        </w:rPr>
        <w:t>Като цяло децата имаха представа как биха могли да помагат на обществото чрез практикуването на професията си.</w:t>
      </w:r>
    </w:p>
    <w:p w:rsid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като се изясни каква е разликата между организация със стопанска цел и нестопанска цел настъпи въпросът към коя организация децата биха работили. Е, масово децата отговориха към организация със стопанска цел, за да печелят много пари. След кратка дискусия между децата и Слава отговорите се промениха. Децата осъзнаха, че биха могли да работят, да печелят пари, но и да отделят време и малко средства в помощ на обществото. </w:t>
      </w:r>
    </w:p>
    <w:p w:rsidR="00BF1D82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319D" w:rsidRDefault="00BF1D82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Ниа попита Слава: </w:t>
      </w:r>
      <w:r w:rsidRPr="008E5408">
        <w:rPr>
          <w:rFonts w:ascii="Times New Roman" w:hAnsi="Times New Roman"/>
          <w:i/>
          <w:sz w:val="24"/>
          <w:szCs w:val="24"/>
          <w:lang w:val="bg-BG"/>
        </w:rPr>
        <w:t xml:space="preserve">„А вие </w:t>
      </w:r>
      <w:r w:rsidR="0024319D" w:rsidRPr="008E5408">
        <w:rPr>
          <w:rFonts w:ascii="Times New Roman" w:hAnsi="Times New Roman"/>
          <w:i/>
          <w:sz w:val="24"/>
          <w:szCs w:val="24"/>
          <w:lang w:val="bg-BG"/>
        </w:rPr>
        <w:t xml:space="preserve">в </w:t>
      </w:r>
      <w:r w:rsidRPr="008E5408">
        <w:rPr>
          <w:rFonts w:ascii="Times New Roman" w:hAnsi="Times New Roman"/>
          <w:i/>
          <w:sz w:val="24"/>
          <w:szCs w:val="24"/>
          <w:lang w:val="bg-BG"/>
        </w:rPr>
        <w:t>организация със стопанска или нестопанска цел бихте избрали</w:t>
      </w:r>
      <w:r w:rsidR="0024319D" w:rsidRPr="008E5408">
        <w:rPr>
          <w:rFonts w:ascii="Times New Roman" w:hAnsi="Times New Roman"/>
          <w:i/>
          <w:sz w:val="24"/>
          <w:szCs w:val="24"/>
          <w:lang w:val="bg-BG"/>
        </w:rPr>
        <w:t xml:space="preserve"> да работите</w:t>
      </w:r>
      <w:r w:rsidRPr="008E5408">
        <w:rPr>
          <w:rFonts w:ascii="Times New Roman" w:hAnsi="Times New Roman"/>
          <w:i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Тук Слава ги убеди със собствения си пример.</w:t>
      </w:r>
      <w:r w:rsidR="0024319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E5408" w:rsidRDefault="008E5408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319D" w:rsidRDefault="0024319D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4319D">
        <w:rPr>
          <w:rFonts w:ascii="Times New Roman" w:hAnsi="Times New Roman"/>
          <w:i/>
          <w:sz w:val="24"/>
          <w:szCs w:val="24"/>
          <w:lang w:val="bg-BG"/>
        </w:rPr>
        <w:t>„Трябва да работя, за да получавам заплата. Имам семейство и дете. Но винаги намирам време да взема участие в даден проект и да помогна с каквото мога. Както сега. Отзовах се на покана да гостувам при вас и сега съм тук. Когато помагате, се чувствате удовлетворени, чувствате се добре, спокойни и щастливи.” – Слава Кръстева</w:t>
      </w:r>
    </w:p>
    <w:p w:rsidR="0024319D" w:rsidRDefault="0024319D" w:rsidP="0015713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4319D" w:rsidRDefault="0024319D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Толкова добре го обясни и толкова положително им повлияха думите й.</w:t>
      </w:r>
    </w:p>
    <w:p w:rsidR="007206F7" w:rsidRDefault="007206F7" w:rsidP="0015713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06F7" w:rsidRDefault="007206F7" w:rsidP="007206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Слава и Хермина написаха професиите на децата на големи листчета и ги залепиха на дъската. След това раздадоха цветни листчета на децата и ги помолиха да напишат какво най-много обичат да правят. Децата писаха не едно, писаха няколко неща, кои</w:t>
      </w:r>
      <w:r w:rsidR="007833D5">
        <w:rPr>
          <w:rFonts w:ascii="Times New Roman" w:hAnsi="Times New Roman"/>
          <w:sz w:val="24"/>
          <w:szCs w:val="24"/>
          <w:lang w:val="bg-BG"/>
        </w:rPr>
        <w:t>то обичат да правят. В</w:t>
      </w:r>
      <w:r>
        <w:rPr>
          <w:rFonts w:ascii="Times New Roman" w:hAnsi="Times New Roman"/>
          <w:sz w:val="24"/>
          <w:szCs w:val="24"/>
          <w:lang w:val="bg-BG"/>
        </w:rPr>
        <w:t xml:space="preserve">сяко дете излизаше на дъската и залепваха </w:t>
      </w:r>
      <w:r w:rsidR="008E5408">
        <w:rPr>
          <w:rFonts w:ascii="Times New Roman" w:hAnsi="Times New Roman"/>
          <w:sz w:val="24"/>
          <w:szCs w:val="24"/>
          <w:lang w:val="bg-BG"/>
        </w:rPr>
        <w:t xml:space="preserve">листчето </w:t>
      </w:r>
      <w:r w:rsidR="007833D5">
        <w:rPr>
          <w:rFonts w:ascii="Times New Roman" w:hAnsi="Times New Roman"/>
          <w:sz w:val="24"/>
          <w:szCs w:val="24"/>
          <w:lang w:val="bg-BG"/>
        </w:rPr>
        <w:t>към подходящата професия.</w:t>
      </w:r>
    </w:p>
    <w:p w:rsidR="007833D5" w:rsidRDefault="007833D5" w:rsidP="007206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3D5" w:rsidRDefault="007833D5" w:rsidP="007206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Дъската стана пъстра, колкото бяха пъстри любимите неща на децата, които обичат да правят.</w:t>
      </w:r>
    </w:p>
    <w:p w:rsidR="007833D5" w:rsidRDefault="007833D5" w:rsidP="007206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3D5" w:rsidRDefault="007833D5" w:rsidP="007206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На децата им беше любопитно да чуят любимите занимания на съучениците</w:t>
      </w:r>
      <w:r w:rsidR="008E5408">
        <w:rPr>
          <w:rFonts w:ascii="Times New Roman" w:hAnsi="Times New Roman"/>
          <w:sz w:val="24"/>
          <w:szCs w:val="24"/>
          <w:lang w:val="bg-BG"/>
        </w:rPr>
        <w:t xml:space="preserve"> си</w:t>
      </w:r>
      <w:r>
        <w:rPr>
          <w:rFonts w:ascii="Times New Roman" w:hAnsi="Times New Roman"/>
          <w:sz w:val="24"/>
          <w:szCs w:val="24"/>
          <w:lang w:val="bg-BG"/>
        </w:rPr>
        <w:t xml:space="preserve"> и слушаха с интерес. Някои шумяха и искаха да излизат още и още на дъската. И когато стана най-интересно, наближи време за края на урока. Обобщихме наученото, а Слава и Хермина получиха подаръци от децата. </w:t>
      </w:r>
    </w:p>
    <w:p w:rsidR="007833D5" w:rsidRDefault="007833D5" w:rsidP="007206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3D5" w:rsidRPr="0024319D" w:rsidRDefault="007833D5" w:rsidP="007833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Явор успя по време на час да изработи фунии, които подари на гостите, за да си слагат „разни неща”. </w:t>
      </w:r>
      <w:r w:rsidRPr="007833D5">
        <w:rPr>
          <w:rFonts w:ascii="Times New Roman" w:hAnsi="Times New Roman"/>
          <w:sz w:val="24"/>
          <w:szCs w:val="24"/>
          <w:lang w:val="bg-BG"/>
        </w:rPr>
        <w:sym w:font="Wingdings" w:char="F04A"/>
      </w:r>
    </w:p>
    <w:p w:rsidR="0015713B" w:rsidRPr="008B6D22" w:rsidRDefault="0015713B" w:rsidP="00783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5142" w:rsidRDefault="00697F10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697F10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7833D5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„Мечтая да стана теан агент, но няма план.” – Александър Иванов</w:t>
      </w:r>
    </w:p>
    <w:p w:rsidR="007833D5" w:rsidRDefault="007833D5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833D5" w:rsidRDefault="007833D5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„Искам да стана палеонтолог</w:t>
      </w:r>
      <w:r w:rsidR="002C02D6">
        <w:rPr>
          <w:rFonts w:asciiTheme="minorHAnsi" w:hAnsiTheme="minorHAnsi"/>
          <w:i/>
          <w:sz w:val="24"/>
          <w:szCs w:val="40"/>
          <w:lang w:val="bg-BG"/>
        </w:rPr>
        <w:t>, за да търся кости и камъни.” – Захари</w:t>
      </w: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„Футболистът има кариера във футбола.” – Филип</w:t>
      </w: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„Искам да стана певица и </w:t>
      </w:r>
      <w:r w:rsidR="008E5408">
        <w:rPr>
          <w:rFonts w:asciiTheme="minorHAnsi" w:hAnsiTheme="minorHAnsi"/>
          <w:i/>
          <w:sz w:val="24"/>
          <w:szCs w:val="40"/>
          <w:lang w:val="bg-BG"/>
        </w:rPr>
        <w:t xml:space="preserve">вече </w:t>
      </w:r>
      <w:r>
        <w:rPr>
          <w:rFonts w:asciiTheme="minorHAnsi" w:hAnsiTheme="minorHAnsi"/>
          <w:i/>
          <w:sz w:val="24"/>
          <w:szCs w:val="40"/>
          <w:lang w:val="bg-BG"/>
        </w:rPr>
        <w:t>ходя на три пеенета.” – Лилия</w:t>
      </w: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„Много обичам да плувам, но искам да стана готвач.” – Бранко</w:t>
      </w: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„Искам да стана футболист, но мама се дърпа да ме запише.” – Александър Иванов</w:t>
      </w: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„Искам да стана балерина.” – Дона ....</w:t>
      </w:r>
      <w:r w:rsidRPr="002C02D6">
        <w:rPr>
          <w:rFonts w:asciiTheme="minorHAnsi" w:hAnsiTheme="minorHAnsi"/>
          <w:sz w:val="24"/>
          <w:szCs w:val="40"/>
          <w:lang w:val="bg-BG"/>
        </w:rPr>
        <w:t xml:space="preserve"> (Чуват се деца от класа: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Вече я има на плакат!!!</w:t>
      </w:r>
      <w:r w:rsidRPr="002C02D6">
        <w:rPr>
          <w:rFonts w:asciiTheme="minorHAnsi" w:hAnsiTheme="minorHAnsi"/>
          <w:sz w:val="24"/>
          <w:szCs w:val="40"/>
          <w:lang w:val="bg-BG"/>
        </w:rPr>
        <w:t>)</w:t>
      </w:r>
    </w:p>
    <w:p w:rsidR="007441B3" w:rsidRDefault="00697F1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Pr="00013159" w:rsidRDefault="002C02D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013159">
        <w:rPr>
          <w:rFonts w:asciiTheme="minorHAnsi" w:hAnsiTheme="minorHAnsi"/>
          <w:sz w:val="24"/>
          <w:szCs w:val="40"/>
          <w:lang w:val="bg-BG"/>
        </w:rPr>
        <w:t>Темата за професиите трябва да бъде обсъждане в училище, но и продължена вкъщи. Родителите трябва повече да наблюдават децата си и да ги насърчават да правят това, което ги радва, а не това, което родителите искат. Понякога изборът и желанието на роди</w:t>
      </w:r>
      <w:r w:rsidR="008E5408">
        <w:rPr>
          <w:rFonts w:asciiTheme="minorHAnsi" w:hAnsiTheme="minorHAnsi"/>
          <w:sz w:val="24"/>
          <w:szCs w:val="40"/>
          <w:lang w:val="bg-BG"/>
        </w:rPr>
        <w:t xml:space="preserve">телите, прави децата нещастни. </w:t>
      </w:r>
      <w:r w:rsidRPr="00013159">
        <w:rPr>
          <w:rFonts w:asciiTheme="minorHAnsi" w:hAnsiTheme="minorHAnsi"/>
          <w:sz w:val="24"/>
          <w:szCs w:val="40"/>
          <w:lang w:val="bg-BG"/>
        </w:rPr>
        <w:t>Когато децата сами осъзнаят какво могат да правят най-добре</w:t>
      </w:r>
      <w:r w:rsidR="00013159" w:rsidRPr="00013159">
        <w:rPr>
          <w:rFonts w:asciiTheme="minorHAnsi" w:hAnsiTheme="minorHAnsi"/>
          <w:sz w:val="24"/>
          <w:szCs w:val="40"/>
          <w:lang w:val="bg-BG"/>
        </w:rPr>
        <w:t xml:space="preserve"> и кое ги прави щастливи, спонтанно ще изберат професията си и ще я практикуват с усмивка. Ще се чувстват спокойни, способни, реализирали се и животът им ще бъде успешен. Ще бъдат здрави </w:t>
      </w:r>
      <w:r w:rsidR="00013159" w:rsidRPr="00013159">
        <w:rPr>
          <w:rFonts w:asciiTheme="minorHAnsi" w:hAnsiTheme="minorHAnsi"/>
          <w:sz w:val="24"/>
          <w:szCs w:val="40"/>
          <w:lang w:val="bg-BG"/>
        </w:rPr>
        <w:sym w:font="Wingdings" w:char="F04A"/>
      </w:r>
    </w:p>
    <w:p w:rsidR="002C02D6" w:rsidRDefault="002C02D6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C02D6" w:rsidRDefault="002C02D6" w:rsidP="002C02D6">
      <w:pPr>
        <w:spacing w:after="0" w:line="240" w:lineRule="auto"/>
        <w:ind w:left="284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833D5">
        <w:rPr>
          <w:rFonts w:ascii="Times New Roman" w:hAnsi="Times New Roman"/>
          <w:i/>
          <w:sz w:val="24"/>
          <w:szCs w:val="24"/>
          <w:lang w:val="bg-BG"/>
        </w:rPr>
        <w:t xml:space="preserve">„За някои професии не трябва много труд, </w:t>
      </w:r>
    </w:p>
    <w:p w:rsidR="00E37AA3" w:rsidRPr="00E37AA3" w:rsidRDefault="002C02D6" w:rsidP="002C02D6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  <w:r w:rsidRPr="007833D5">
        <w:rPr>
          <w:rFonts w:ascii="Times New Roman" w:hAnsi="Times New Roman"/>
          <w:i/>
          <w:sz w:val="24"/>
          <w:szCs w:val="24"/>
          <w:lang w:val="bg-BG"/>
        </w:rPr>
        <w:t>а трябва много ум.” - Захари</w:t>
      </w: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29" w:rsidRDefault="00BF2629" w:rsidP="00BD0D69">
      <w:pPr>
        <w:spacing w:after="0" w:line="240" w:lineRule="auto"/>
      </w:pPr>
      <w:r>
        <w:separator/>
      </w:r>
    </w:p>
  </w:endnote>
  <w:endnote w:type="continuationSeparator" w:id="0">
    <w:p w:rsidR="00BF2629" w:rsidRDefault="00BF262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697F10" w:rsidP="00351798">
    <w:pPr>
      <w:pStyle w:val="Footer"/>
      <w:ind w:left="-426"/>
      <w:rPr>
        <w:rFonts w:ascii="Myriad Pro Cond" w:hAnsi="Myriad Pro Cond"/>
        <w:lang w:val="bg-BG"/>
      </w:rPr>
    </w:pPr>
    <w:r w:rsidRPr="00697F10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29" w:rsidRDefault="00BF2629" w:rsidP="00BD0D69">
      <w:pPr>
        <w:spacing w:after="0" w:line="240" w:lineRule="auto"/>
      </w:pPr>
      <w:r>
        <w:separator/>
      </w:r>
    </w:p>
  </w:footnote>
  <w:footnote w:type="continuationSeparator" w:id="0">
    <w:p w:rsidR="00BF2629" w:rsidRDefault="00BF262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3159"/>
    <w:rsid w:val="00062DE4"/>
    <w:rsid w:val="000B6114"/>
    <w:rsid w:val="000C5AA4"/>
    <w:rsid w:val="000D4A9B"/>
    <w:rsid w:val="0015713B"/>
    <w:rsid w:val="0024319D"/>
    <w:rsid w:val="002440A8"/>
    <w:rsid w:val="002B0F99"/>
    <w:rsid w:val="002C02D6"/>
    <w:rsid w:val="002F514F"/>
    <w:rsid w:val="00305142"/>
    <w:rsid w:val="00314C85"/>
    <w:rsid w:val="003202A4"/>
    <w:rsid w:val="00351798"/>
    <w:rsid w:val="00375E32"/>
    <w:rsid w:val="0043769D"/>
    <w:rsid w:val="004867C9"/>
    <w:rsid w:val="004E05D4"/>
    <w:rsid w:val="005D625F"/>
    <w:rsid w:val="00621EEF"/>
    <w:rsid w:val="00697F10"/>
    <w:rsid w:val="007206F7"/>
    <w:rsid w:val="007441B3"/>
    <w:rsid w:val="0076420D"/>
    <w:rsid w:val="007833D5"/>
    <w:rsid w:val="007D6DAE"/>
    <w:rsid w:val="00826081"/>
    <w:rsid w:val="008B6D22"/>
    <w:rsid w:val="008E5408"/>
    <w:rsid w:val="008F6A7F"/>
    <w:rsid w:val="00AA3014"/>
    <w:rsid w:val="00B01FB3"/>
    <w:rsid w:val="00B83E32"/>
    <w:rsid w:val="00BA14CC"/>
    <w:rsid w:val="00BD0D69"/>
    <w:rsid w:val="00BF1D82"/>
    <w:rsid w:val="00BF2629"/>
    <w:rsid w:val="00C078F4"/>
    <w:rsid w:val="00C36EE6"/>
    <w:rsid w:val="00C47030"/>
    <w:rsid w:val="00D2608A"/>
    <w:rsid w:val="00D87179"/>
    <w:rsid w:val="00DB2E7B"/>
    <w:rsid w:val="00DD5DD5"/>
    <w:rsid w:val="00E37AA3"/>
    <w:rsid w:val="00E56078"/>
    <w:rsid w:val="00E734ED"/>
    <w:rsid w:val="00EB485D"/>
    <w:rsid w:val="00ED6106"/>
    <w:rsid w:val="00F06F46"/>
    <w:rsid w:val="00FB468F"/>
    <w:rsid w:val="00FB5034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544D-9A32-4837-8B02-2114858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25</cp:revision>
  <cp:lastPrinted>2017-03-21T07:30:00Z</cp:lastPrinted>
  <dcterms:created xsi:type="dcterms:W3CDTF">2016-12-02T07:36:00Z</dcterms:created>
  <dcterms:modified xsi:type="dcterms:W3CDTF">2017-10-14T17:13:00Z</dcterms:modified>
</cp:coreProperties>
</file>