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7D" w:rsidRPr="00BC737D" w:rsidRDefault="006E4C23" w:rsidP="007D4FEA">
      <w:pPr>
        <w:spacing w:before="240" w:after="0" w:line="276" w:lineRule="auto"/>
        <w:jc w:val="both"/>
        <w:rPr>
          <w:rFonts w:cs="Times New Roman"/>
          <w:b/>
          <w:sz w:val="28"/>
          <w:szCs w:val="28"/>
          <w:lang w:val="bg-BG"/>
        </w:rPr>
      </w:pPr>
      <w:r w:rsidRPr="0010068A">
        <w:rPr>
          <w:noProof/>
          <w:sz w:val="28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081BA2AE" wp14:editId="273CB285">
            <wp:simplePos x="0" y="0"/>
            <wp:positionH relativeFrom="column">
              <wp:posOffset>3941445</wp:posOffset>
            </wp:positionH>
            <wp:positionV relativeFrom="paragraph">
              <wp:posOffset>-735965</wp:posOffset>
            </wp:positionV>
            <wp:extent cx="2747010" cy="1259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7D" w:rsidRPr="00BC737D">
        <w:rPr>
          <w:rFonts w:cs="Times New Roman"/>
          <w:b/>
          <w:sz w:val="28"/>
          <w:szCs w:val="28"/>
          <w:lang w:val="bg-BG"/>
        </w:rPr>
        <w:t xml:space="preserve">06003 Да покажем грижа </w:t>
      </w:r>
    </w:p>
    <w:p w:rsidR="00BC737D" w:rsidRPr="00BC737D" w:rsidRDefault="00BC737D" w:rsidP="00BC737D">
      <w:pPr>
        <w:spacing w:line="257" w:lineRule="auto"/>
        <w:rPr>
          <w:rFonts w:cs="Times New Roman"/>
          <w:b/>
          <w:sz w:val="24"/>
          <w:szCs w:val="24"/>
          <w:lang w:val="bg-BG"/>
        </w:rPr>
      </w:pPr>
      <w:r w:rsidRPr="00BC737D">
        <w:rPr>
          <w:rFonts w:cs="Times New Roman"/>
          <w:b/>
          <w:sz w:val="24"/>
          <w:szCs w:val="24"/>
          <w:lang w:val="bg-BG"/>
        </w:rPr>
        <w:t>Клас: 6</w:t>
      </w:r>
      <w:r w:rsidRPr="00BC737D">
        <w:rPr>
          <w:rFonts w:cs="Times New Roman"/>
          <w:b/>
          <w:sz w:val="24"/>
          <w:szCs w:val="24"/>
          <w:vertAlign w:val="superscript"/>
          <w:lang w:val="bg-BG"/>
        </w:rPr>
        <w:t xml:space="preserve"> ти</w:t>
      </w:r>
    </w:p>
    <w:p w:rsidR="00BC737D" w:rsidRPr="00BC737D" w:rsidRDefault="00BC737D" w:rsidP="00BC737D">
      <w:pPr>
        <w:spacing w:line="257" w:lineRule="auto"/>
        <w:jc w:val="both"/>
        <w:rPr>
          <w:rFonts w:cs="Times New Roman"/>
          <w:b/>
          <w:i/>
          <w:sz w:val="24"/>
          <w:szCs w:val="24"/>
          <w:lang w:val="bg-BG"/>
        </w:rPr>
      </w:pPr>
      <w:r w:rsidRPr="00BC737D">
        <w:rPr>
          <w:rFonts w:cs="Times New Roman"/>
          <w:b/>
          <w:i/>
          <w:sz w:val="24"/>
          <w:szCs w:val="24"/>
          <w:lang w:val="bg-BG"/>
        </w:rPr>
        <w:t xml:space="preserve">Учениците задълбочават и разширяват знанията и разбирането си за загрижеността и опитват да определят онези неща или хора, по отношение на които проявяват грижа. Мислят в посока как загрижеността да прерасне в активна помощ и подкрепа за някой друг. </w:t>
      </w:r>
    </w:p>
    <w:p w:rsidR="00BC737D" w:rsidRPr="00142785" w:rsidRDefault="00BC737D" w:rsidP="00BC737D">
      <w:pPr>
        <w:spacing w:line="257" w:lineRule="auto"/>
        <w:rPr>
          <w:rFonts w:cs="Times New Roman"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 xml:space="preserve">Продължителност: </w:t>
      </w:r>
      <w:r w:rsidRPr="00BC737D">
        <w:rPr>
          <w:rFonts w:cs="Times New Roman"/>
          <w:sz w:val="24"/>
          <w:szCs w:val="24"/>
          <w:lang w:val="bg-BG"/>
        </w:rPr>
        <w:t>Едно занятие по 45 мин.</w:t>
      </w:r>
    </w:p>
    <w:p w:rsidR="00BC737D" w:rsidRPr="00142785" w:rsidRDefault="00BC737D" w:rsidP="00BC737D">
      <w:pPr>
        <w:spacing w:line="257" w:lineRule="auto"/>
        <w:rPr>
          <w:rFonts w:cs="Times New Roman"/>
          <w:b/>
          <w:sz w:val="24"/>
          <w:szCs w:val="24"/>
          <w:lang w:val="bg-BG"/>
        </w:rPr>
      </w:pPr>
      <w:r w:rsidRPr="00142785">
        <w:rPr>
          <w:rFonts w:cs="Times New Roman"/>
          <w:b/>
          <w:sz w:val="24"/>
          <w:szCs w:val="24"/>
          <w:lang w:val="bg-BG"/>
        </w:rPr>
        <w:t xml:space="preserve">Цели </w:t>
      </w:r>
    </w:p>
    <w:p w:rsidR="00BC737D" w:rsidRPr="00142785" w:rsidRDefault="00BC737D" w:rsidP="00BC737D">
      <w:pPr>
        <w:spacing w:line="257" w:lineRule="auto"/>
        <w:rPr>
          <w:rFonts w:cs="Times New Roman"/>
          <w:i/>
          <w:sz w:val="24"/>
          <w:szCs w:val="24"/>
          <w:lang w:val="bg-BG"/>
        </w:rPr>
      </w:pPr>
      <w:r w:rsidRPr="00142785">
        <w:rPr>
          <w:rFonts w:cs="Times New Roman"/>
          <w:i/>
          <w:sz w:val="24"/>
          <w:szCs w:val="24"/>
          <w:lang w:val="bg-BG"/>
        </w:rPr>
        <w:t>Учениците ще:</w:t>
      </w:r>
    </w:p>
    <w:p w:rsidR="00BC737D" w:rsidRPr="00142785" w:rsidRDefault="00BC737D" w:rsidP="00BC737D">
      <w:pPr>
        <w:pStyle w:val="ListParagraph"/>
        <w:numPr>
          <w:ilvl w:val="0"/>
          <w:numId w:val="38"/>
        </w:numPr>
        <w:spacing w:line="257" w:lineRule="auto"/>
        <w:contextualSpacing w:val="0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>Формулират опреде</w:t>
      </w:r>
      <w:r>
        <w:rPr>
          <w:rFonts w:cs="Times New Roman"/>
          <w:sz w:val="24"/>
          <w:szCs w:val="24"/>
          <w:lang w:val="bg-BG"/>
        </w:rPr>
        <w:t xml:space="preserve">ление </w:t>
      </w:r>
      <w:r w:rsidRPr="00142785">
        <w:rPr>
          <w:rFonts w:cs="Times New Roman"/>
          <w:sz w:val="24"/>
          <w:szCs w:val="24"/>
          <w:lang w:val="bg-BG"/>
        </w:rPr>
        <w:t>за загрижеността и начините, по които хората я демонстрират;</w:t>
      </w:r>
    </w:p>
    <w:p w:rsidR="00BC737D" w:rsidRPr="00142785" w:rsidRDefault="00BC737D" w:rsidP="00BC737D">
      <w:pPr>
        <w:pStyle w:val="ListParagraph"/>
        <w:numPr>
          <w:ilvl w:val="0"/>
          <w:numId w:val="38"/>
        </w:numPr>
        <w:spacing w:line="257" w:lineRule="auto"/>
        <w:contextualSpacing w:val="0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 xml:space="preserve">Научат да правят </w:t>
      </w:r>
      <w:r w:rsidRPr="00142785">
        <w:rPr>
          <w:rFonts w:cs="Times New Roman"/>
          <w:sz w:val="24"/>
          <w:szCs w:val="24"/>
          <w:lang w:val="bg-BG"/>
        </w:rPr>
        <w:t>връзки между алтруизма, съпричастието</w:t>
      </w:r>
      <w:r>
        <w:rPr>
          <w:rFonts w:cs="Times New Roman"/>
          <w:sz w:val="24"/>
          <w:szCs w:val="24"/>
          <w:lang w:val="bg-BG"/>
        </w:rPr>
        <w:t xml:space="preserve">, </w:t>
      </w:r>
      <w:r w:rsidRPr="00142785">
        <w:rPr>
          <w:rFonts w:cs="Times New Roman"/>
          <w:sz w:val="24"/>
          <w:szCs w:val="24"/>
          <w:lang w:val="bg-BG"/>
        </w:rPr>
        <w:t>загрижеността и подкрепата.</w:t>
      </w:r>
    </w:p>
    <w:p w:rsidR="00DB5CB1" w:rsidRDefault="00DB5CB1" w:rsidP="00BC737D">
      <w:pPr>
        <w:spacing w:line="257" w:lineRule="auto"/>
        <w:rPr>
          <w:rFonts w:cs="Times New Roman"/>
          <w:b/>
          <w:sz w:val="24"/>
          <w:szCs w:val="24"/>
          <w:lang w:val="bg-BG"/>
        </w:rPr>
      </w:pPr>
    </w:p>
    <w:p w:rsidR="00BC737D" w:rsidRPr="00142785" w:rsidRDefault="00BC737D" w:rsidP="00BC737D">
      <w:pPr>
        <w:spacing w:line="257" w:lineRule="auto"/>
        <w:rPr>
          <w:rFonts w:cs="Times New Roman"/>
          <w:b/>
          <w:sz w:val="24"/>
          <w:szCs w:val="24"/>
          <w:lang w:val="bg-BG"/>
        </w:rPr>
      </w:pPr>
      <w:r w:rsidRPr="00142785">
        <w:rPr>
          <w:rFonts w:cs="Times New Roman"/>
          <w:b/>
          <w:sz w:val="24"/>
          <w:szCs w:val="24"/>
          <w:lang w:val="bg-BG"/>
        </w:rPr>
        <w:t xml:space="preserve">Подготовка у дома </w:t>
      </w:r>
    </w:p>
    <w:p w:rsidR="00BC737D" w:rsidRPr="00BC737D" w:rsidRDefault="00BC737D" w:rsidP="00BC737D">
      <w:pPr>
        <w:spacing w:line="257" w:lineRule="auto"/>
        <w:rPr>
          <w:rFonts w:cs="Times New Roman"/>
          <w:sz w:val="24"/>
          <w:szCs w:val="24"/>
          <w:lang w:val="bg-BG"/>
        </w:rPr>
      </w:pPr>
      <w:r w:rsidRPr="00BC737D">
        <w:rPr>
          <w:rFonts w:cs="Times New Roman"/>
          <w:sz w:val="24"/>
          <w:szCs w:val="24"/>
          <w:lang w:val="bg-BG"/>
        </w:rPr>
        <w:t>Дайте на учениците задачата да обсъдят с приятели и</w:t>
      </w:r>
      <w:r w:rsidR="00C44EC3">
        <w:rPr>
          <w:rFonts w:cs="Times New Roman"/>
          <w:sz w:val="24"/>
          <w:szCs w:val="24"/>
          <w:lang w:val="bg-BG"/>
        </w:rPr>
        <w:t>/или</w:t>
      </w:r>
      <w:r w:rsidRPr="00BC737D">
        <w:rPr>
          <w:rFonts w:cs="Times New Roman"/>
          <w:sz w:val="24"/>
          <w:szCs w:val="24"/>
          <w:lang w:val="bg-BG"/>
        </w:rPr>
        <w:t xml:space="preserve"> семейството си пет неща/ петима души, за които са загрижени и причините за това. </w:t>
      </w:r>
      <w:r w:rsidR="00C44EC3">
        <w:rPr>
          <w:rFonts w:cs="Times New Roman"/>
          <w:sz w:val="24"/>
          <w:szCs w:val="24"/>
          <w:lang w:val="bg-BG"/>
        </w:rPr>
        <w:t xml:space="preserve">Нека ги опишат в свободен текст. </w:t>
      </w:r>
    </w:p>
    <w:p w:rsidR="00DB5CB1" w:rsidRDefault="00DB5CB1" w:rsidP="00BC737D">
      <w:pPr>
        <w:spacing w:line="257" w:lineRule="auto"/>
        <w:rPr>
          <w:rFonts w:cs="Times New Roman"/>
          <w:b/>
          <w:sz w:val="24"/>
          <w:szCs w:val="24"/>
          <w:lang w:val="bg-BG"/>
        </w:rPr>
      </w:pPr>
    </w:p>
    <w:p w:rsidR="00BC737D" w:rsidRPr="00BC737D" w:rsidRDefault="00DB5CB1" w:rsidP="00BC737D">
      <w:pPr>
        <w:spacing w:line="257" w:lineRule="auto"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Б</w:t>
      </w:r>
      <w:r w:rsidR="00BC737D" w:rsidRPr="00BC737D">
        <w:rPr>
          <w:rFonts w:cs="Times New Roman"/>
          <w:b/>
          <w:sz w:val="24"/>
          <w:szCs w:val="24"/>
          <w:lang w:val="bg-BG"/>
        </w:rPr>
        <w:t xml:space="preserve">иблиография: </w:t>
      </w:r>
    </w:p>
    <w:p w:rsidR="00BC737D" w:rsidRPr="00BC737D" w:rsidRDefault="00BC737D" w:rsidP="00BC737D">
      <w:pPr>
        <w:spacing w:line="257" w:lineRule="auto"/>
        <w:rPr>
          <w:rFonts w:cs="Times New Roman"/>
          <w:sz w:val="24"/>
          <w:szCs w:val="24"/>
          <w:lang w:val="bg-BG"/>
        </w:rPr>
      </w:pPr>
      <w:r w:rsidRPr="00BC737D">
        <w:rPr>
          <w:rFonts w:cs="Times New Roman"/>
          <w:sz w:val="24"/>
          <w:szCs w:val="24"/>
          <w:lang w:val="bg-BG"/>
        </w:rPr>
        <w:t xml:space="preserve">Разказ и истории на доброволци от фондация „Подарете книга” :  </w:t>
      </w:r>
      <w:hyperlink r:id="rId10" w:history="1">
        <w:r w:rsidRPr="00BC737D">
          <w:t>https://www.youtube.com/watch?v=SSC35aXVGUQ&amp;feature=youtu.be</w:t>
        </w:r>
      </w:hyperlink>
      <w:r w:rsidRPr="00BC737D">
        <w:rPr>
          <w:rFonts w:cs="Times New Roman"/>
          <w:sz w:val="24"/>
          <w:szCs w:val="24"/>
          <w:lang w:val="bg-BG"/>
        </w:rPr>
        <w:t xml:space="preserve"> </w:t>
      </w:r>
    </w:p>
    <w:p w:rsidR="007D4FEA" w:rsidRDefault="007D4FEA" w:rsidP="00BC737D">
      <w:pPr>
        <w:spacing w:line="257" w:lineRule="auto"/>
        <w:rPr>
          <w:rFonts w:cs="Times New Roman"/>
          <w:b/>
          <w:sz w:val="24"/>
          <w:szCs w:val="24"/>
          <w:lang w:val="bg-BG"/>
        </w:rPr>
      </w:pPr>
    </w:p>
    <w:p w:rsidR="00BC737D" w:rsidRPr="00142785" w:rsidRDefault="00BC737D" w:rsidP="00BC737D">
      <w:pPr>
        <w:spacing w:line="257" w:lineRule="auto"/>
        <w:rPr>
          <w:rFonts w:cs="Times New Roman"/>
          <w:b/>
          <w:sz w:val="24"/>
          <w:szCs w:val="24"/>
          <w:lang w:val="bg-BG"/>
        </w:rPr>
      </w:pPr>
      <w:bookmarkStart w:id="0" w:name="_GoBack"/>
      <w:bookmarkEnd w:id="0"/>
      <w:r w:rsidRPr="00142785">
        <w:rPr>
          <w:rFonts w:cs="Times New Roman"/>
          <w:b/>
          <w:sz w:val="24"/>
          <w:szCs w:val="24"/>
          <w:lang w:val="bg-BG"/>
        </w:rPr>
        <w:t>Инструкции</w:t>
      </w:r>
    </w:p>
    <w:p w:rsidR="00DB5CB1" w:rsidRDefault="00BC737D" w:rsidP="00DB5CB1">
      <w:pPr>
        <w:spacing w:line="257" w:lineRule="auto"/>
        <w:jc w:val="both"/>
        <w:rPr>
          <w:rFonts w:cs="Times New Roman"/>
          <w:b/>
          <w:i/>
          <w:sz w:val="24"/>
          <w:szCs w:val="24"/>
          <w:lang w:val="bg-BG"/>
        </w:rPr>
      </w:pPr>
      <w:r w:rsidRPr="00BC737D">
        <w:rPr>
          <w:rFonts w:cs="Times New Roman"/>
          <w:b/>
          <w:i/>
          <w:sz w:val="24"/>
          <w:szCs w:val="24"/>
          <w:lang w:val="bg-BG"/>
        </w:rPr>
        <w:t xml:space="preserve">Насочващи дейности: </w:t>
      </w:r>
      <w:r w:rsidR="00DB5CB1">
        <w:rPr>
          <w:rFonts w:cs="Times New Roman"/>
          <w:b/>
          <w:i/>
          <w:sz w:val="24"/>
          <w:szCs w:val="24"/>
          <w:lang w:val="bg-BG"/>
        </w:rPr>
        <w:t xml:space="preserve"> </w:t>
      </w:r>
    </w:p>
    <w:p w:rsidR="00BC737D" w:rsidRPr="00142785" w:rsidRDefault="00BC737D" w:rsidP="00DB5CB1">
      <w:pPr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 xml:space="preserve">Разгледайте заедно с учениците – на компютър или разпечатана, презентацията от Библиографията. Обяснете им, че това са кадри от една изложба, която разказва за доброволци, които пътуват </w:t>
      </w:r>
      <w:r>
        <w:rPr>
          <w:rFonts w:cs="Times New Roman"/>
          <w:sz w:val="24"/>
          <w:szCs w:val="24"/>
          <w:lang w:val="bg-BG"/>
        </w:rPr>
        <w:t xml:space="preserve">до различни градове </w:t>
      </w:r>
      <w:r w:rsidRPr="00142785">
        <w:rPr>
          <w:rFonts w:cs="Times New Roman"/>
          <w:sz w:val="24"/>
          <w:szCs w:val="24"/>
          <w:lang w:val="bg-BG"/>
        </w:rPr>
        <w:t>и се виждат с деца от институции</w:t>
      </w:r>
      <w:r>
        <w:rPr>
          <w:rFonts w:cs="Times New Roman"/>
          <w:sz w:val="24"/>
          <w:szCs w:val="24"/>
          <w:lang w:val="bg-BG"/>
        </w:rPr>
        <w:t xml:space="preserve"> - </w:t>
      </w:r>
      <w:r w:rsidRPr="00142785">
        <w:rPr>
          <w:rFonts w:cs="Times New Roman"/>
          <w:sz w:val="24"/>
          <w:szCs w:val="24"/>
          <w:lang w:val="bg-BG"/>
        </w:rPr>
        <w:t xml:space="preserve"> с </w:t>
      </w:r>
      <w:r w:rsidRPr="00142785">
        <w:rPr>
          <w:rFonts w:cs="Times New Roman"/>
          <w:sz w:val="24"/>
          <w:szCs w:val="24"/>
          <w:lang w:val="bg-BG"/>
        </w:rPr>
        <w:lastRenderedPageBreak/>
        <w:t xml:space="preserve">идеята да станат техни ментори и приятели и да ги подкрепят в различни житейски ситуации. </w:t>
      </w:r>
    </w:p>
    <w:p w:rsidR="00BC737D" w:rsidRPr="00BC737D" w:rsidRDefault="00BC737D" w:rsidP="00BC737D">
      <w:pPr>
        <w:pStyle w:val="ListParagraph"/>
        <w:numPr>
          <w:ilvl w:val="0"/>
          <w:numId w:val="39"/>
        </w:numPr>
        <w:spacing w:line="257" w:lineRule="auto"/>
        <w:jc w:val="both"/>
        <w:rPr>
          <w:rFonts w:cs="Times New Roman"/>
          <w:i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>Помолете учениците да тълкуват историите от слайдовете/ снимките и примерите за грижа в тях</w:t>
      </w:r>
      <w:r>
        <w:rPr>
          <w:rFonts w:cs="Times New Roman"/>
          <w:sz w:val="24"/>
          <w:szCs w:val="24"/>
          <w:lang w:val="bg-BG"/>
        </w:rPr>
        <w:t xml:space="preserve">. Формулирайте насочващи въпроси: </w:t>
      </w:r>
      <w:r w:rsidRPr="00142785">
        <w:rPr>
          <w:rFonts w:cs="Times New Roman"/>
          <w:sz w:val="24"/>
          <w:szCs w:val="24"/>
          <w:lang w:val="bg-BG"/>
        </w:rPr>
        <w:t xml:space="preserve">как тези млади хора - доброволци проявяват загрижеността си. </w:t>
      </w:r>
    </w:p>
    <w:p w:rsidR="00BC737D" w:rsidRPr="00C44EC3" w:rsidRDefault="00BC737D" w:rsidP="00BC737D">
      <w:pPr>
        <w:pStyle w:val="ListParagraph"/>
        <w:numPr>
          <w:ilvl w:val="0"/>
          <w:numId w:val="39"/>
        </w:numPr>
        <w:spacing w:line="257" w:lineRule="auto"/>
        <w:jc w:val="both"/>
        <w:rPr>
          <w:rFonts w:cs="Times New Roman"/>
          <w:i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 xml:space="preserve">След това попитайте </w:t>
      </w:r>
      <w:r>
        <w:rPr>
          <w:rFonts w:cs="Times New Roman"/>
          <w:sz w:val="24"/>
          <w:szCs w:val="24"/>
          <w:lang w:val="bg-BG"/>
        </w:rPr>
        <w:t xml:space="preserve">децата </w:t>
      </w:r>
      <w:r w:rsidRPr="00142785">
        <w:rPr>
          <w:rFonts w:cs="Times New Roman"/>
          <w:sz w:val="24"/>
          <w:szCs w:val="24"/>
          <w:lang w:val="bg-BG"/>
        </w:rPr>
        <w:t xml:space="preserve">какво е вероятно тези хора да са изпитвали по отношение на децата, на които са помагали и за които са били загрижени </w:t>
      </w:r>
      <w:r w:rsidRPr="00142785">
        <w:rPr>
          <w:rFonts w:cs="Times New Roman"/>
          <w:sz w:val="24"/>
          <w:szCs w:val="24"/>
        </w:rPr>
        <w:t>(</w:t>
      </w:r>
      <w:r w:rsidRPr="00142785">
        <w:rPr>
          <w:rFonts w:cs="Times New Roman"/>
          <w:sz w:val="24"/>
          <w:szCs w:val="24"/>
          <w:lang w:val="bg-BG"/>
        </w:rPr>
        <w:t>притеснение, съчувствие, желание да помогнат и др.</w:t>
      </w:r>
      <w:r w:rsidR="00C44EC3">
        <w:rPr>
          <w:rFonts w:cs="Times New Roman"/>
          <w:sz w:val="24"/>
          <w:szCs w:val="24"/>
          <w:lang w:val="bg-BG"/>
        </w:rPr>
        <w:t>, желание да предадат своя опит, да им дадат шансове и т.н</w:t>
      </w:r>
      <w:r w:rsidRPr="00142785">
        <w:rPr>
          <w:rFonts w:cs="Times New Roman"/>
          <w:sz w:val="24"/>
          <w:szCs w:val="24"/>
          <w:lang w:val="bg-BG"/>
        </w:rPr>
        <w:t>)</w:t>
      </w:r>
      <w:r w:rsidR="00C44EC3">
        <w:rPr>
          <w:rFonts w:cs="Times New Roman"/>
          <w:sz w:val="24"/>
          <w:szCs w:val="24"/>
          <w:lang w:val="bg-BG"/>
        </w:rPr>
        <w:t xml:space="preserve">. </w:t>
      </w:r>
    </w:p>
    <w:p w:rsidR="00BC737D" w:rsidRPr="00142785" w:rsidRDefault="00BC737D" w:rsidP="00C44EC3">
      <w:pPr>
        <w:pStyle w:val="ListParagraph"/>
        <w:numPr>
          <w:ilvl w:val="0"/>
          <w:numId w:val="39"/>
        </w:numPr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 xml:space="preserve">Помолете учениците да обсъдят помежду си и да посочат възможно най-много думи, които са синоними на грижа или загриженост или представляват начини, по които хората проявяват загрижеността си. Те би трябвало да помислят за това „Как проявяваме загрижеността си?“ </w:t>
      </w:r>
      <w:r w:rsidRPr="00C44EC3">
        <w:rPr>
          <w:rFonts w:cs="Times New Roman"/>
          <w:sz w:val="24"/>
          <w:szCs w:val="24"/>
          <w:lang w:val="bg-BG"/>
        </w:rPr>
        <w:t>(</w:t>
      </w:r>
      <w:r w:rsidR="00C44EC3">
        <w:rPr>
          <w:rFonts w:cs="Times New Roman"/>
          <w:sz w:val="24"/>
          <w:szCs w:val="24"/>
          <w:lang w:val="bg-BG"/>
        </w:rPr>
        <w:t>д</w:t>
      </w:r>
      <w:r w:rsidRPr="00142785">
        <w:rPr>
          <w:rFonts w:cs="Times New Roman"/>
          <w:sz w:val="24"/>
          <w:szCs w:val="24"/>
          <w:lang w:val="bg-BG"/>
        </w:rPr>
        <w:t>уми като обич, съчувствие, притеснение, състрадание, тревога, съпричастност, отговорност, внимание и др.)</w:t>
      </w:r>
      <w:r w:rsidR="00C44EC3">
        <w:rPr>
          <w:rFonts w:cs="Times New Roman"/>
          <w:sz w:val="24"/>
          <w:szCs w:val="24"/>
          <w:lang w:val="bg-BG"/>
        </w:rPr>
        <w:t xml:space="preserve"> </w:t>
      </w:r>
      <w:r w:rsidRPr="00142785">
        <w:rPr>
          <w:rFonts w:cs="Times New Roman"/>
          <w:sz w:val="24"/>
          <w:szCs w:val="24"/>
          <w:lang w:val="bg-BG"/>
        </w:rPr>
        <w:t>Запишете думите на</w:t>
      </w:r>
      <w:r w:rsidRPr="00C44EC3">
        <w:rPr>
          <w:rFonts w:cs="Times New Roman"/>
          <w:sz w:val="24"/>
          <w:szCs w:val="24"/>
          <w:lang w:val="bg-BG"/>
        </w:rPr>
        <w:t xml:space="preserve"> </w:t>
      </w:r>
      <w:r w:rsidRPr="00142785">
        <w:rPr>
          <w:rFonts w:cs="Times New Roman"/>
          <w:sz w:val="24"/>
          <w:szCs w:val="24"/>
          <w:lang w:val="bg-BG"/>
        </w:rPr>
        <w:t xml:space="preserve">дъската или на лист хартия. </w:t>
      </w:r>
    </w:p>
    <w:p w:rsidR="00BC737D" w:rsidRPr="00142785" w:rsidRDefault="00BC737D" w:rsidP="00C44EC3">
      <w:pPr>
        <w:pStyle w:val="ListParagraph"/>
        <w:numPr>
          <w:ilvl w:val="0"/>
          <w:numId w:val="39"/>
        </w:numPr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 xml:space="preserve"> Ако горните думи не са били посочени от учениците, въведете ги и дайте определенията им като коментирате, че те отразяват допълнителни начини за проява на загриженост:</w:t>
      </w:r>
    </w:p>
    <w:p w:rsidR="00C44EC3" w:rsidRDefault="00C44EC3" w:rsidP="00C44EC3">
      <w:pPr>
        <w:pStyle w:val="ListParagraph"/>
        <w:spacing w:line="257" w:lineRule="auto"/>
        <w:jc w:val="both"/>
        <w:rPr>
          <w:rFonts w:cs="Times New Roman"/>
          <w:sz w:val="24"/>
          <w:szCs w:val="24"/>
          <w:lang w:val="bg-BG"/>
        </w:rPr>
      </w:pPr>
    </w:p>
    <w:p w:rsidR="00C44EC3" w:rsidRDefault="00C44EC3" w:rsidP="00C44EC3">
      <w:pPr>
        <w:pStyle w:val="ListParagraph"/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C44EC3">
        <w:rPr>
          <w:rFonts w:cs="Times New Roman"/>
          <w:b/>
          <w:sz w:val="24"/>
          <w:szCs w:val="24"/>
          <w:lang w:val="bg-BG"/>
        </w:rPr>
        <w:t>Речник:</w:t>
      </w:r>
      <w:r>
        <w:rPr>
          <w:rFonts w:cs="Times New Roman"/>
          <w:sz w:val="24"/>
          <w:szCs w:val="24"/>
          <w:lang w:val="bg-BG"/>
        </w:rPr>
        <w:t xml:space="preserve"> </w:t>
      </w:r>
    </w:p>
    <w:p w:rsidR="00BC737D" w:rsidRPr="00142785" w:rsidRDefault="00BC737D" w:rsidP="00C44EC3">
      <w:pPr>
        <w:pStyle w:val="ListParagraph"/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 xml:space="preserve">Алтруизъм: безкористно притеснение </w:t>
      </w:r>
      <w:r w:rsidR="007A73C8">
        <w:rPr>
          <w:rFonts w:cs="Times New Roman"/>
          <w:sz w:val="24"/>
          <w:szCs w:val="24"/>
          <w:lang w:val="bg-BG"/>
        </w:rPr>
        <w:t xml:space="preserve">и грижа </w:t>
      </w:r>
      <w:r w:rsidRPr="00142785">
        <w:rPr>
          <w:rFonts w:cs="Times New Roman"/>
          <w:sz w:val="24"/>
          <w:szCs w:val="24"/>
          <w:lang w:val="bg-BG"/>
        </w:rPr>
        <w:t xml:space="preserve">за </w:t>
      </w:r>
      <w:r w:rsidR="007A73C8">
        <w:rPr>
          <w:rFonts w:cs="Times New Roman"/>
          <w:sz w:val="24"/>
          <w:szCs w:val="24"/>
          <w:lang w:val="bg-BG"/>
        </w:rPr>
        <w:t>някой друг;</w:t>
      </w:r>
    </w:p>
    <w:p w:rsidR="00BC737D" w:rsidRPr="00142785" w:rsidRDefault="00BC737D" w:rsidP="00C44EC3">
      <w:pPr>
        <w:pStyle w:val="ListParagraph"/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>Съпричастие: отъждествяване с чувствата на друг човек и разбиране на тези чувства</w:t>
      </w:r>
      <w:r w:rsidR="007A73C8">
        <w:rPr>
          <w:rFonts w:cs="Times New Roman"/>
          <w:sz w:val="24"/>
          <w:szCs w:val="24"/>
          <w:lang w:val="bg-BG"/>
        </w:rPr>
        <w:t xml:space="preserve">, </w:t>
      </w:r>
      <w:r w:rsidR="007B6070">
        <w:rPr>
          <w:rFonts w:cs="Times New Roman"/>
          <w:sz w:val="24"/>
          <w:szCs w:val="24"/>
          <w:lang w:val="bg-BG"/>
        </w:rPr>
        <w:t>действия в подкрепа на някого и нещо.</w:t>
      </w:r>
    </w:p>
    <w:p w:rsidR="00BC737D" w:rsidRDefault="00BC737D" w:rsidP="00C44EC3">
      <w:pPr>
        <w:pStyle w:val="ListParagraph"/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 xml:space="preserve">Отговорност : </w:t>
      </w:r>
      <w:r w:rsidR="007B6070">
        <w:rPr>
          <w:rFonts w:cs="Times New Roman"/>
          <w:sz w:val="24"/>
          <w:szCs w:val="24"/>
          <w:lang w:val="bg-BG"/>
        </w:rPr>
        <w:t xml:space="preserve">съзнание за поет ангажимент, за дълг, за изпълнение на нещо. </w:t>
      </w:r>
    </w:p>
    <w:p w:rsidR="00C44EC3" w:rsidRPr="00142785" w:rsidRDefault="00C44EC3" w:rsidP="00C44EC3">
      <w:pPr>
        <w:pStyle w:val="ListParagraph"/>
        <w:spacing w:line="257" w:lineRule="auto"/>
        <w:jc w:val="both"/>
        <w:rPr>
          <w:rFonts w:cs="Times New Roman"/>
          <w:sz w:val="24"/>
          <w:szCs w:val="24"/>
          <w:lang w:val="bg-BG"/>
        </w:rPr>
      </w:pPr>
    </w:p>
    <w:p w:rsidR="00BC737D" w:rsidRPr="00142785" w:rsidRDefault="00C44EC3" w:rsidP="00C44EC3">
      <w:pPr>
        <w:pStyle w:val="ListParagraph"/>
        <w:numPr>
          <w:ilvl w:val="0"/>
          <w:numId w:val="39"/>
        </w:numPr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 xml:space="preserve">Запишете и тези думи, както и дайте определения на горните думи в скобите – ако решите, че има време и място за това. </w:t>
      </w:r>
    </w:p>
    <w:p w:rsidR="00BC737D" w:rsidRPr="00142785" w:rsidRDefault="00BC737D" w:rsidP="00C44EC3">
      <w:pPr>
        <w:pStyle w:val="ListParagraph"/>
        <w:numPr>
          <w:ilvl w:val="0"/>
          <w:numId w:val="39"/>
        </w:numPr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>Възложете на учениците напишат в дневниците/тетрадките си си пет неща или петима души (отделни хора, организации –</w:t>
      </w:r>
      <w:r w:rsidR="00C44EC3">
        <w:rPr>
          <w:rFonts w:cs="Times New Roman"/>
          <w:sz w:val="24"/>
          <w:szCs w:val="24"/>
          <w:lang w:val="bg-BG"/>
        </w:rPr>
        <w:t xml:space="preserve"> </w:t>
      </w:r>
      <w:r w:rsidRPr="00142785">
        <w:rPr>
          <w:rFonts w:cs="Times New Roman"/>
          <w:sz w:val="24"/>
          <w:szCs w:val="24"/>
          <w:lang w:val="bg-BG"/>
        </w:rPr>
        <w:t xml:space="preserve">ако е релевантно), за които са загрижени (не е задължително да са подредени по важност). Както и как те проявяват тази грижа. </w:t>
      </w:r>
    </w:p>
    <w:p w:rsidR="00BC737D" w:rsidRPr="00142785" w:rsidRDefault="00BC737D" w:rsidP="00C44EC3">
      <w:pPr>
        <w:pStyle w:val="ListParagraph"/>
        <w:numPr>
          <w:ilvl w:val="0"/>
          <w:numId w:val="39"/>
        </w:numPr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142785">
        <w:rPr>
          <w:rFonts w:cs="Times New Roman"/>
          <w:sz w:val="24"/>
          <w:szCs w:val="24"/>
          <w:lang w:val="bg-BG"/>
        </w:rPr>
        <w:t>Коментирайте домашната им работа и я разширете спрямо новите научени понятия – как проявяват грижата си за нещата/хората, които са описали в домашното</w:t>
      </w:r>
    </w:p>
    <w:p w:rsidR="00BC737D" w:rsidRPr="007A73C8" w:rsidRDefault="00BC737D" w:rsidP="007A73C8">
      <w:pPr>
        <w:pStyle w:val="ListParagraph"/>
        <w:numPr>
          <w:ilvl w:val="0"/>
          <w:numId w:val="39"/>
        </w:numPr>
        <w:spacing w:line="257" w:lineRule="auto"/>
        <w:jc w:val="both"/>
        <w:rPr>
          <w:rFonts w:cs="Times New Roman"/>
          <w:sz w:val="24"/>
          <w:szCs w:val="24"/>
          <w:lang w:val="bg-BG"/>
        </w:rPr>
      </w:pPr>
      <w:r w:rsidRPr="007A73C8">
        <w:rPr>
          <w:rFonts w:cs="Times New Roman"/>
          <w:sz w:val="24"/>
          <w:szCs w:val="24"/>
          <w:lang w:val="bg-BG"/>
        </w:rPr>
        <w:t>По желание</w:t>
      </w:r>
      <w:r w:rsidR="007D4FEA">
        <w:rPr>
          <w:rFonts w:cs="Times New Roman"/>
          <w:sz w:val="24"/>
          <w:szCs w:val="24"/>
          <w:lang w:val="bg-BG"/>
        </w:rPr>
        <w:t xml:space="preserve">: </w:t>
      </w:r>
      <w:r w:rsidR="007A73C8" w:rsidRPr="007A73C8">
        <w:rPr>
          <w:rFonts w:cs="Times New Roman"/>
          <w:sz w:val="24"/>
          <w:szCs w:val="24"/>
          <w:lang w:val="bg-BG"/>
        </w:rPr>
        <w:t>домашна работа – учениците да на</w:t>
      </w:r>
      <w:r w:rsidRPr="007A73C8">
        <w:rPr>
          <w:rFonts w:cs="Times New Roman"/>
          <w:sz w:val="24"/>
          <w:szCs w:val="24"/>
          <w:lang w:val="bg-BG"/>
        </w:rPr>
        <w:t xml:space="preserve">пишат </w:t>
      </w:r>
      <w:r w:rsidR="007A73C8" w:rsidRPr="007A73C8">
        <w:rPr>
          <w:rFonts w:cs="Times New Roman"/>
          <w:sz w:val="24"/>
          <w:szCs w:val="24"/>
          <w:lang w:val="bg-BG"/>
        </w:rPr>
        <w:t xml:space="preserve">за </w:t>
      </w:r>
      <w:r w:rsidRPr="007A73C8">
        <w:rPr>
          <w:rFonts w:cs="Times New Roman"/>
          <w:sz w:val="24"/>
          <w:szCs w:val="24"/>
          <w:lang w:val="bg-BG"/>
        </w:rPr>
        <w:t>човек/кауза/ организация</w:t>
      </w:r>
      <w:r w:rsidR="007A73C8" w:rsidRPr="007A73C8">
        <w:rPr>
          <w:rFonts w:cs="Times New Roman"/>
          <w:sz w:val="24"/>
          <w:szCs w:val="24"/>
          <w:lang w:val="bg-BG"/>
        </w:rPr>
        <w:t xml:space="preserve">, </w:t>
      </w:r>
      <w:r w:rsidRPr="007A73C8">
        <w:rPr>
          <w:rFonts w:cs="Times New Roman"/>
          <w:sz w:val="24"/>
          <w:szCs w:val="24"/>
          <w:lang w:val="bg-BG"/>
        </w:rPr>
        <w:t xml:space="preserve">за която те биха </w:t>
      </w:r>
      <w:r w:rsidR="007A73C8" w:rsidRPr="007A73C8">
        <w:rPr>
          <w:rFonts w:cs="Times New Roman"/>
          <w:sz w:val="24"/>
          <w:szCs w:val="24"/>
          <w:lang w:val="bg-BG"/>
        </w:rPr>
        <w:t xml:space="preserve">се грижили сега </w:t>
      </w:r>
      <w:r w:rsidRPr="007A73C8">
        <w:rPr>
          <w:rFonts w:cs="Times New Roman"/>
          <w:sz w:val="24"/>
          <w:szCs w:val="24"/>
          <w:lang w:val="bg-BG"/>
        </w:rPr>
        <w:t>или в</w:t>
      </w:r>
      <w:r w:rsidR="007D4FEA">
        <w:rPr>
          <w:rFonts w:cs="Times New Roman"/>
          <w:sz w:val="24"/>
          <w:szCs w:val="24"/>
          <w:lang w:val="bg-BG"/>
        </w:rPr>
        <w:t xml:space="preserve"> </w:t>
      </w:r>
      <w:r w:rsidRPr="007A73C8">
        <w:rPr>
          <w:rFonts w:cs="Times New Roman"/>
          <w:sz w:val="24"/>
          <w:szCs w:val="24"/>
          <w:lang w:val="bg-BG"/>
        </w:rPr>
        <w:t xml:space="preserve">бъдеще. </w:t>
      </w:r>
      <w:r w:rsidR="007A73C8" w:rsidRPr="007A73C8">
        <w:rPr>
          <w:rFonts w:cs="Times New Roman"/>
          <w:sz w:val="24"/>
          <w:szCs w:val="24"/>
          <w:lang w:val="bg-BG"/>
        </w:rPr>
        <w:t xml:space="preserve">Нека аргументират избора си и използват някои от новите думи и понятия. </w:t>
      </w:r>
    </w:p>
    <w:p w:rsidR="00BC737D" w:rsidRPr="00142785" w:rsidRDefault="00BC737D" w:rsidP="00BC737D">
      <w:pPr>
        <w:spacing w:line="257" w:lineRule="auto"/>
        <w:rPr>
          <w:rFonts w:cs="Times New Roman"/>
          <w:sz w:val="24"/>
          <w:szCs w:val="24"/>
          <w:lang w:val="bg-BG"/>
        </w:rPr>
      </w:pPr>
    </w:p>
    <w:sectPr w:rsidR="00BC737D" w:rsidRPr="00142785" w:rsidSect="001F7168">
      <w:headerReference w:type="default" r:id="rId11"/>
      <w:footerReference w:type="default" r:id="rId12"/>
      <w:footerReference w:type="first" r:id="rId13"/>
      <w:pgSz w:w="12240" w:h="15840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50" w:rsidRDefault="00121650" w:rsidP="00530B3A">
      <w:pPr>
        <w:spacing w:after="0" w:line="240" w:lineRule="auto"/>
      </w:pPr>
      <w:r>
        <w:separator/>
      </w:r>
    </w:p>
  </w:endnote>
  <w:endnote w:type="continuationSeparator" w:id="0">
    <w:p w:rsidR="00121650" w:rsidRDefault="00121650" w:rsidP="0053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3A" w:rsidRDefault="00530B3A" w:rsidP="00530B3A">
    <w:pPr>
      <w:pStyle w:val="Footer"/>
      <w:ind w:left="-426"/>
      <w:rPr>
        <w:i/>
        <w:sz w:val="20"/>
        <w:szCs w:val="20"/>
        <w:lang w:val="bg-BG"/>
      </w:rPr>
    </w:pPr>
    <w:r>
      <w:rPr>
        <w:i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0915C7" wp14:editId="7F953D3E">
              <wp:simplePos x="0" y="0"/>
              <wp:positionH relativeFrom="column">
                <wp:posOffset>-522514</wp:posOffset>
              </wp:positionH>
              <wp:positionV relativeFrom="paragraph">
                <wp:posOffset>-60234</wp:posOffset>
              </wp:positionV>
              <wp:extent cx="7032171" cy="0"/>
              <wp:effectExtent l="0" t="0" r="355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217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8019C9A" id="Straight Connector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15pt,-4.75pt" to="512.5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" strokecolor="#a5a5a5 [3206]" strokeweight="1pt">
              <v:stroke joinstyle="miter"/>
            </v:line>
          </w:pict>
        </mc:Fallback>
      </mc:AlternateContent>
    </w:r>
    <w:r>
      <w:rPr>
        <w:i/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0" locked="0" layoutInCell="1" allowOverlap="1" wp14:anchorId="1B5B7E71" wp14:editId="200E85E7">
          <wp:simplePos x="0" y="0"/>
          <wp:positionH relativeFrom="rightMargin">
            <wp:align>left</wp:align>
          </wp:positionH>
          <wp:positionV relativeFrom="paragraph">
            <wp:posOffset>-158750</wp:posOffset>
          </wp:positionV>
          <wp:extent cx="316230" cy="359410"/>
          <wp:effectExtent l="0" t="0" r="762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ba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  <w:lang w:val="bg-BG"/>
      </w:rPr>
      <w:t>Български дарителски форум</w:t>
    </w:r>
    <w:r w:rsidRPr="00530B3A">
      <w:rPr>
        <w:i/>
        <w:sz w:val="20"/>
        <w:szCs w:val="20"/>
        <w:lang w:val="bg-BG"/>
      </w:rPr>
      <w:ptab w:relativeTo="margin" w:alignment="center" w:leader="none"/>
    </w:r>
    <w:r w:rsidRPr="00530B3A">
      <w:rPr>
        <w:i/>
        <w:sz w:val="20"/>
        <w:szCs w:val="20"/>
        <w:lang w:val="bg-BG"/>
      </w:rPr>
      <w:ptab w:relativeTo="margin" w:alignment="right" w:leader="none"/>
    </w:r>
    <w:r>
      <w:rPr>
        <w:i/>
        <w:sz w:val="20"/>
        <w:szCs w:val="20"/>
        <w:lang w:val="bg-BG"/>
      </w:rPr>
      <w:t>„Научи се да даряваш“</w:t>
    </w:r>
  </w:p>
  <w:p w:rsidR="00530B3A" w:rsidRPr="00530B3A" w:rsidRDefault="00530B3A">
    <w:pPr>
      <w:pStyle w:val="Footer"/>
      <w:rPr>
        <w:i/>
        <w:sz w:val="20"/>
        <w:szCs w:val="20"/>
        <w:lang w:val="bg-BG"/>
      </w:rPr>
    </w:pPr>
    <w:r>
      <w:rPr>
        <w:i/>
        <w:sz w:val="20"/>
        <w:szCs w:val="20"/>
        <w:lang w:val="bg-BG"/>
      </w:rPr>
      <w:tab/>
    </w:r>
    <w:r>
      <w:rPr>
        <w:i/>
        <w:sz w:val="20"/>
        <w:szCs w:val="20"/>
        <w:lang w:val="bg-BG"/>
      </w:rPr>
      <w:tab/>
      <w:t>Програма за дарителство в училище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24" w:rsidRDefault="00EC0E24" w:rsidP="00EC0E24">
    <w:pPr>
      <w:pStyle w:val="Header"/>
    </w:pPr>
  </w:p>
  <w:p w:rsidR="00EC0E24" w:rsidRDefault="00EC0E24" w:rsidP="00EC0E24"/>
  <w:p w:rsidR="00EC0E24" w:rsidRDefault="00EC0E24" w:rsidP="00EC0E24">
    <w:pPr>
      <w:pStyle w:val="Footer"/>
    </w:pPr>
  </w:p>
  <w:p w:rsidR="00EC0E24" w:rsidRDefault="00EC0E24" w:rsidP="00EC0E24"/>
  <w:p w:rsidR="00EC0E24" w:rsidRDefault="00EC0E24" w:rsidP="00EC0E24">
    <w:pPr>
      <w:pStyle w:val="Footer"/>
      <w:ind w:left="-426"/>
      <w:rPr>
        <w:i/>
        <w:sz w:val="20"/>
        <w:szCs w:val="20"/>
        <w:lang w:val="bg-BG"/>
      </w:rPr>
    </w:pPr>
    <w:r>
      <w:rPr>
        <w:i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33A204" wp14:editId="1FDB6F03">
              <wp:simplePos x="0" y="0"/>
              <wp:positionH relativeFrom="column">
                <wp:posOffset>-522514</wp:posOffset>
              </wp:positionH>
              <wp:positionV relativeFrom="paragraph">
                <wp:posOffset>-60234</wp:posOffset>
              </wp:positionV>
              <wp:extent cx="7032171" cy="0"/>
              <wp:effectExtent l="0" t="0" r="355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217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021118C" id="Straight Connector 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15pt,-4.75pt" to="512.5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" strokecolor="#a5a5a5 [3206]" strokeweight="1pt">
              <v:stroke joinstyle="miter"/>
            </v:line>
          </w:pict>
        </mc:Fallback>
      </mc:AlternateContent>
    </w:r>
    <w:r>
      <w:rPr>
        <w:i/>
        <w:noProof/>
        <w:sz w:val="20"/>
        <w:szCs w:val="20"/>
        <w:lang w:val="bg-BG" w:eastAsia="bg-BG"/>
      </w:rPr>
      <w:drawing>
        <wp:anchor distT="0" distB="0" distL="114300" distR="114300" simplePos="0" relativeHeight="251661312" behindDoc="0" locked="0" layoutInCell="1" allowOverlap="1" wp14:anchorId="403E8DB9" wp14:editId="3ACFBE8F">
          <wp:simplePos x="0" y="0"/>
          <wp:positionH relativeFrom="rightMargin">
            <wp:align>left</wp:align>
          </wp:positionH>
          <wp:positionV relativeFrom="paragraph">
            <wp:posOffset>-158750</wp:posOffset>
          </wp:positionV>
          <wp:extent cx="316230" cy="359410"/>
          <wp:effectExtent l="0" t="0" r="762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ba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  <w:lang w:val="bg-BG"/>
      </w:rPr>
      <w:t>Български дарителски форум</w:t>
    </w:r>
    <w:r w:rsidRPr="00530B3A">
      <w:rPr>
        <w:i/>
        <w:sz w:val="20"/>
        <w:szCs w:val="20"/>
        <w:lang w:val="bg-BG"/>
      </w:rPr>
      <w:ptab w:relativeTo="margin" w:alignment="center" w:leader="none"/>
    </w:r>
    <w:r w:rsidRPr="00530B3A">
      <w:rPr>
        <w:i/>
        <w:sz w:val="20"/>
        <w:szCs w:val="20"/>
        <w:lang w:val="bg-BG"/>
      </w:rPr>
      <w:ptab w:relativeTo="margin" w:alignment="right" w:leader="none"/>
    </w:r>
    <w:r>
      <w:rPr>
        <w:i/>
        <w:sz w:val="20"/>
        <w:szCs w:val="20"/>
        <w:lang w:val="bg-BG"/>
      </w:rPr>
      <w:t>„Научи се да даряваш“</w:t>
    </w:r>
  </w:p>
  <w:p w:rsidR="00EC0E24" w:rsidRPr="00EC0E24" w:rsidRDefault="00EC0E24">
    <w:pPr>
      <w:pStyle w:val="Footer"/>
      <w:rPr>
        <w:i/>
        <w:sz w:val="20"/>
        <w:szCs w:val="20"/>
        <w:lang w:val="bg-BG"/>
      </w:rPr>
    </w:pPr>
    <w:r>
      <w:rPr>
        <w:i/>
        <w:sz w:val="20"/>
        <w:szCs w:val="20"/>
        <w:lang w:val="bg-BG"/>
      </w:rPr>
      <w:tab/>
    </w:r>
    <w:r>
      <w:rPr>
        <w:i/>
        <w:sz w:val="20"/>
        <w:szCs w:val="20"/>
        <w:lang w:val="bg-BG"/>
      </w:rPr>
      <w:tab/>
      <w:t>Програма за дарителство в училище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50" w:rsidRDefault="00121650" w:rsidP="00530B3A">
      <w:pPr>
        <w:spacing w:after="0" w:line="240" w:lineRule="auto"/>
      </w:pPr>
      <w:r>
        <w:separator/>
      </w:r>
    </w:p>
  </w:footnote>
  <w:footnote w:type="continuationSeparator" w:id="0">
    <w:p w:rsidR="00121650" w:rsidRDefault="00121650" w:rsidP="0053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043507"/>
      <w:docPartObj>
        <w:docPartGallery w:val="Page Numbers (Top of Page)"/>
        <w:docPartUnique/>
      </w:docPartObj>
    </w:sdtPr>
    <w:sdtEndPr>
      <w:rPr>
        <w:i/>
        <w:noProof/>
      </w:rPr>
    </w:sdtEndPr>
    <w:sdtContent>
      <w:p w:rsidR="003F1622" w:rsidRPr="003F1622" w:rsidRDefault="003F1622" w:rsidP="00954577">
        <w:pPr>
          <w:pStyle w:val="Header"/>
          <w:numPr>
            <w:ilvl w:val="0"/>
            <w:numId w:val="1"/>
          </w:numPr>
          <w:jc w:val="right"/>
          <w:rPr>
            <w:i/>
          </w:rPr>
        </w:pPr>
        <w:r w:rsidRPr="003F1622">
          <w:rPr>
            <w:i/>
          </w:rPr>
          <w:fldChar w:fldCharType="begin"/>
        </w:r>
        <w:r w:rsidRPr="003F1622">
          <w:rPr>
            <w:i/>
          </w:rPr>
          <w:instrText xml:space="preserve"> PAGE   \* MERGEFORMAT </w:instrText>
        </w:r>
        <w:r w:rsidRPr="003F1622">
          <w:rPr>
            <w:i/>
          </w:rPr>
          <w:fldChar w:fldCharType="separate"/>
        </w:r>
        <w:r w:rsidR="007D4FEA">
          <w:rPr>
            <w:i/>
            <w:noProof/>
          </w:rPr>
          <w:t>2</w:t>
        </w:r>
        <w:r w:rsidRPr="003F1622">
          <w:rPr>
            <w:i/>
            <w:noProof/>
          </w:rPr>
          <w:fldChar w:fldCharType="end"/>
        </w:r>
        <w:r>
          <w:rPr>
            <w:i/>
            <w:noProof/>
            <w:lang w:val="bg-BG"/>
          </w:rPr>
          <w:t xml:space="preserve">    - </w:t>
        </w:r>
      </w:p>
    </w:sdtContent>
  </w:sdt>
  <w:p w:rsidR="003F1622" w:rsidRDefault="003F1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52F"/>
    <w:multiLevelType w:val="hybridMultilevel"/>
    <w:tmpl w:val="C0B67ACC"/>
    <w:lvl w:ilvl="0" w:tplc="0A6404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0D66"/>
    <w:multiLevelType w:val="hybridMultilevel"/>
    <w:tmpl w:val="75E8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42C0"/>
    <w:multiLevelType w:val="hybridMultilevel"/>
    <w:tmpl w:val="75E8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85983"/>
    <w:multiLevelType w:val="hybridMultilevel"/>
    <w:tmpl w:val="407EAB0A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78B"/>
    <w:multiLevelType w:val="hybridMultilevel"/>
    <w:tmpl w:val="607267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F1A17"/>
    <w:multiLevelType w:val="hybridMultilevel"/>
    <w:tmpl w:val="A8AE9C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4CCAE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86732"/>
    <w:multiLevelType w:val="hybridMultilevel"/>
    <w:tmpl w:val="5F3E22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5465F"/>
    <w:multiLevelType w:val="multilevel"/>
    <w:tmpl w:val="F0E6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93AF3"/>
    <w:multiLevelType w:val="hybridMultilevel"/>
    <w:tmpl w:val="551C67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E2057"/>
    <w:multiLevelType w:val="hybridMultilevel"/>
    <w:tmpl w:val="AAC01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23D8C"/>
    <w:multiLevelType w:val="hybridMultilevel"/>
    <w:tmpl w:val="ACFCA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D4A2C"/>
    <w:multiLevelType w:val="hybridMultilevel"/>
    <w:tmpl w:val="5D224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D192F"/>
    <w:multiLevelType w:val="hybridMultilevel"/>
    <w:tmpl w:val="CE4E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AB6"/>
    <w:multiLevelType w:val="hybridMultilevel"/>
    <w:tmpl w:val="453EC3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A4DB4"/>
    <w:multiLevelType w:val="hybridMultilevel"/>
    <w:tmpl w:val="72B6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D6E7E"/>
    <w:multiLevelType w:val="hybridMultilevel"/>
    <w:tmpl w:val="5E82FF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B4FBE"/>
    <w:multiLevelType w:val="hybridMultilevel"/>
    <w:tmpl w:val="AAC01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45137"/>
    <w:multiLevelType w:val="hybridMultilevel"/>
    <w:tmpl w:val="E13EAB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01416"/>
    <w:multiLevelType w:val="hybridMultilevel"/>
    <w:tmpl w:val="8EA84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96817"/>
    <w:multiLevelType w:val="hybridMultilevel"/>
    <w:tmpl w:val="16946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96BFD"/>
    <w:multiLevelType w:val="hybridMultilevel"/>
    <w:tmpl w:val="24064D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67BE1"/>
    <w:multiLevelType w:val="hybridMultilevel"/>
    <w:tmpl w:val="957C5F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C84A28"/>
    <w:multiLevelType w:val="hybridMultilevel"/>
    <w:tmpl w:val="411C5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63C92"/>
    <w:multiLevelType w:val="hybridMultilevel"/>
    <w:tmpl w:val="B516A74E"/>
    <w:lvl w:ilvl="0" w:tplc="AD24A9C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35061"/>
    <w:multiLevelType w:val="hybridMultilevel"/>
    <w:tmpl w:val="BB066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F13B8"/>
    <w:multiLevelType w:val="hybridMultilevel"/>
    <w:tmpl w:val="AAC01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62653"/>
    <w:multiLevelType w:val="multilevel"/>
    <w:tmpl w:val="0B2E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463F4"/>
    <w:multiLevelType w:val="hybridMultilevel"/>
    <w:tmpl w:val="8D2A0F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635EA"/>
    <w:multiLevelType w:val="hybridMultilevel"/>
    <w:tmpl w:val="14D20C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B5B23"/>
    <w:multiLevelType w:val="hybridMultilevel"/>
    <w:tmpl w:val="034832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9614E"/>
    <w:multiLevelType w:val="hybridMultilevel"/>
    <w:tmpl w:val="4C582D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726BBF"/>
    <w:multiLevelType w:val="hybridMultilevel"/>
    <w:tmpl w:val="867A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07114"/>
    <w:multiLevelType w:val="hybridMultilevel"/>
    <w:tmpl w:val="A218EC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F4F5C"/>
    <w:multiLevelType w:val="hybridMultilevel"/>
    <w:tmpl w:val="79263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D0397"/>
    <w:multiLevelType w:val="hybridMultilevel"/>
    <w:tmpl w:val="E2985E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800C8"/>
    <w:multiLevelType w:val="hybridMultilevel"/>
    <w:tmpl w:val="8EA84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96FCD"/>
    <w:multiLevelType w:val="hybridMultilevel"/>
    <w:tmpl w:val="75E8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D3DC6"/>
    <w:multiLevelType w:val="hybridMultilevel"/>
    <w:tmpl w:val="34C495A2"/>
    <w:lvl w:ilvl="0" w:tplc="AD24A9C4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6"/>
  </w:num>
  <w:num w:numId="5">
    <w:abstractNumId w:val="2"/>
  </w:num>
  <w:num w:numId="6">
    <w:abstractNumId w:val="23"/>
  </w:num>
  <w:num w:numId="7">
    <w:abstractNumId w:val="3"/>
  </w:num>
  <w:num w:numId="8">
    <w:abstractNumId w:val="37"/>
  </w:num>
  <w:num w:numId="9">
    <w:abstractNumId w:val="20"/>
  </w:num>
  <w:num w:numId="10">
    <w:abstractNumId w:val="21"/>
  </w:num>
  <w:num w:numId="11">
    <w:abstractNumId w:val="14"/>
  </w:num>
  <w:num w:numId="12">
    <w:abstractNumId w:val="2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6"/>
  </w:num>
  <w:num w:numId="17">
    <w:abstractNumId w:val="22"/>
  </w:num>
  <w:num w:numId="18">
    <w:abstractNumId w:val="24"/>
  </w:num>
  <w:num w:numId="19">
    <w:abstractNumId w:val="7"/>
  </w:num>
  <w:num w:numId="20">
    <w:abstractNumId w:val="6"/>
  </w:num>
  <w:num w:numId="21">
    <w:abstractNumId w:val="14"/>
  </w:num>
  <w:num w:numId="22">
    <w:abstractNumId w:val="8"/>
  </w:num>
  <w:num w:numId="23">
    <w:abstractNumId w:val="30"/>
  </w:num>
  <w:num w:numId="24">
    <w:abstractNumId w:val="18"/>
  </w:num>
  <w:num w:numId="25">
    <w:abstractNumId w:val="15"/>
  </w:num>
  <w:num w:numId="26">
    <w:abstractNumId w:val="35"/>
  </w:num>
  <w:num w:numId="27">
    <w:abstractNumId w:val="5"/>
  </w:num>
  <w:num w:numId="28">
    <w:abstractNumId w:val="27"/>
  </w:num>
  <w:num w:numId="29">
    <w:abstractNumId w:val="10"/>
  </w:num>
  <w:num w:numId="30">
    <w:abstractNumId w:val="33"/>
  </w:num>
  <w:num w:numId="31">
    <w:abstractNumId w:val="34"/>
  </w:num>
  <w:num w:numId="32">
    <w:abstractNumId w:val="17"/>
  </w:num>
  <w:num w:numId="33">
    <w:abstractNumId w:val="11"/>
  </w:num>
  <w:num w:numId="34">
    <w:abstractNumId w:val="32"/>
  </w:num>
  <w:num w:numId="35">
    <w:abstractNumId w:val="9"/>
  </w:num>
  <w:num w:numId="36">
    <w:abstractNumId w:val="16"/>
  </w:num>
  <w:num w:numId="37">
    <w:abstractNumId w:val="25"/>
  </w:num>
  <w:num w:numId="38">
    <w:abstractNumId w:val="4"/>
  </w:num>
  <w:num w:numId="3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3A"/>
    <w:rsid w:val="000210C5"/>
    <w:rsid w:val="00055355"/>
    <w:rsid w:val="00064E37"/>
    <w:rsid w:val="0007683B"/>
    <w:rsid w:val="00080973"/>
    <w:rsid w:val="0008423A"/>
    <w:rsid w:val="000A3B19"/>
    <w:rsid w:val="000B5A4F"/>
    <w:rsid w:val="000D11BB"/>
    <w:rsid w:val="000D2EC7"/>
    <w:rsid w:val="000E5715"/>
    <w:rsid w:val="0010068A"/>
    <w:rsid w:val="00121650"/>
    <w:rsid w:val="00150BDF"/>
    <w:rsid w:val="00191B39"/>
    <w:rsid w:val="001A32BA"/>
    <w:rsid w:val="001A6F36"/>
    <w:rsid w:val="001C5702"/>
    <w:rsid w:val="001E1F12"/>
    <w:rsid w:val="001F0BDD"/>
    <w:rsid w:val="001F7168"/>
    <w:rsid w:val="00206D59"/>
    <w:rsid w:val="00216EF2"/>
    <w:rsid w:val="00272638"/>
    <w:rsid w:val="002730D2"/>
    <w:rsid w:val="00291637"/>
    <w:rsid w:val="00311AC0"/>
    <w:rsid w:val="00333594"/>
    <w:rsid w:val="00352679"/>
    <w:rsid w:val="00353A62"/>
    <w:rsid w:val="00371F52"/>
    <w:rsid w:val="0039203D"/>
    <w:rsid w:val="003A218E"/>
    <w:rsid w:val="003A6159"/>
    <w:rsid w:val="003A7657"/>
    <w:rsid w:val="003B6647"/>
    <w:rsid w:val="003D3E99"/>
    <w:rsid w:val="003F1622"/>
    <w:rsid w:val="00400F14"/>
    <w:rsid w:val="00401D21"/>
    <w:rsid w:val="004A5C82"/>
    <w:rsid w:val="004D4FDB"/>
    <w:rsid w:val="004D540C"/>
    <w:rsid w:val="00513C2B"/>
    <w:rsid w:val="005268F3"/>
    <w:rsid w:val="00530B3A"/>
    <w:rsid w:val="00561A6D"/>
    <w:rsid w:val="005655EB"/>
    <w:rsid w:val="005735AC"/>
    <w:rsid w:val="00585476"/>
    <w:rsid w:val="005A7396"/>
    <w:rsid w:val="005B3F55"/>
    <w:rsid w:val="005E09D1"/>
    <w:rsid w:val="005F12D5"/>
    <w:rsid w:val="005F2B63"/>
    <w:rsid w:val="00616577"/>
    <w:rsid w:val="0064621B"/>
    <w:rsid w:val="00653466"/>
    <w:rsid w:val="006703CD"/>
    <w:rsid w:val="00673BA1"/>
    <w:rsid w:val="006D22AC"/>
    <w:rsid w:val="006D5E9D"/>
    <w:rsid w:val="006E4C23"/>
    <w:rsid w:val="006E55C4"/>
    <w:rsid w:val="00713DF1"/>
    <w:rsid w:val="00720945"/>
    <w:rsid w:val="00721113"/>
    <w:rsid w:val="00730EFC"/>
    <w:rsid w:val="00746704"/>
    <w:rsid w:val="00753006"/>
    <w:rsid w:val="00760A0A"/>
    <w:rsid w:val="00782DD4"/>
    <w:rsid w:val="0079115C"/>
    <w:rsid w:val="007A17D0"/>
    <w:rsid w:val="007A73C8"/>
    <w:rsid w:val="007B6070"/>
    <w:rsid w:val="007C1E4A"/>
    <w:rsid w:val="007C1FDE"/>
    <w:rsid w:val="007D4FEA"/>
    <w:rsid w:val="007E4C87"/>
    <w:rsid w:val="008113DB"/>
    <w:rsid w:val="008151F1"/>
    <w:rsid w:val="008349E1"/>
    <w:rsid w:val="0083750B"/>
    <w:rsid w:val="00845C01"/>
    <w:rsid w:val="00850E28"/>
    <w:rsid w:val="0087597C"/>
    <w:rsid w:val="00880071"/>
    <w:rsid w:val="008B4C89"/>
    <w:rsid w:val="009206C6"/>
    <w:rsid w:val="0092517B"/>
    <w:rsid w:val="00954577"/>
    <w:rsid w:val="00980448"/>
    <w:rsid w:val="00981E84"/>
    <w:rsid w:val="009A750B"/>
    <w:rsid w:val="009B2526"/>
    <w:rsid w:val="009B29CE"/>
    <w:rsid w:val="009F6EC6"/>
    <w:rsid w:val="00A11F7B"/>
    <w:rsid w:val="00A25D92"/>
    <w:rsid w:val="00A354FE"/>
    <w:rsid w:val="00AA5C3C"/>
    <w:rsid w:val="00AD1388"/>
    <w:rsid w:val="00B02D77"/>
    <w:rsid w:val="00B14F7A"/>
    <w:rsid w:val="00B37ED7"/>
    <w:rsid w:val="00B46F8B"/>
    <w:rsid w:val="00B60794"/>
    <w:rsid w:val="00B62DDE"/>
    <w:rsid w:val="00B65394"/>
    <w:rsid w:val="00B66A98"/>
    <w:rsid w:val="00B8024C"/>
    <w:rsid w:val="00B8167D"/>
    <w:rsid w:val="00BC4530"/>
    <w:rsid w:val="00BC737D"/>
    <w:rsid w:val="00BD12C9"/>
    <w:rsid w:val="00BD5462"/>
    <w:rsid w:val="00BE70CE"/>
    <w:rsid w:val="00C4257B"/>
    <w:rsid w:val="00C44EC3"/>
    <w:rsid w:val="00C50E01"/>
    <w:rsid w:val="00C7573A"/>
    <w:rsid w:val="00C765E5"/>
    <w:rsid w:val="00CA59C1"/>
    <w:rsid w:val="00CF4835"/>
    <w:rsid w:val="00CF6673"/>
    <w:rsid w:val="00D0461B"/>
    <w:rsid w:val="00D32063"/>
    <w:rsid w:val="00D44390"/>
    <w:rsid w:val="00D47E76"/>
    <w:rsid w:val="00D55BB5"/>
    <w:rsid w:val="00D66BC0"/>
    <w:rsid w:val="00D70CFA"/>
    <w:rsid w:val="00D76669"/>
    <w:rsid w:val="00DB5CB1"/>
    <w:rsid w:val="00DC6F8D"/>
    <w:rsid w:val="00DD7504"/>
    <w:rsid w:val="00DF0B12"/>
    <w:rsid w:val="00E85C1E"/>
    <w:rsid w:val="00E96134"/>
    <w:rsid w:val="00EA0F50"/>
    <w:rsid w:val="00EA417F"/>
    <w:rsid w:val="00EC0E24"/>
    <w:rsid w:val="00F434FE"/>
    <w:rsid w:val="00F7730F"/>
    <w:rsid w:val="00F87C96"/>
    <w:rsid w:val="00F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3A"/>
  </w:style>
  <w:style w:type="paragraph" w:styleId="Footer">
    <w:name w:val="footer"/>
    <w:basedOn w:val="Normal"/>
    <w:link w:val="FooterChar"/>
    <w:uiPriority w:val="99"/>
    <w:unhideWhenUsed/>
    <w:rsid w:val="0053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3A"/>
  </w:style>
  <w:style w:type="paragraph" w:styleId="NormalWeb">
    <w:name w:val="Normal (Web)"/>
    <w:basedOn w:val="Normal"/>
    <w:uiPriority w:val="99"/>
    <w:unhideWhenUsed/>
    <w:rsid w:val="003A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218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A218E"/>
  </w:style>
  <w:style w:type="paragraph" w:styleId="ListParagraph">
    <w:name w:val="List Paragraph"/>
    <w:basedOn w:val="Normal"/>
    <w:uiPriority w:val="34"/>
    <w:qFormat/>
    <w:rsid w:val="001A3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715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15"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5E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5E5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291637"/>
    <w:rPr>
      <w:i/>
      <w:iCs/>
    </w:rPr>
  </w:style>
  <w:style w:type="table" w:styleId="TableGrid">
    <w:name w:val="Table Grid"/>
    <w:basedOn w:val="TableNormal"/>
    <w:uiPriority w:val="59"/>
    <w:rsid w:val="0031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70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3A"/>
  </w:style>
  <w:style w:type="paragraph" w:styleId="Footer">
    <w:name w:val="footer"/>
    <w:basedOn w:val="Normal"/>
    <w:link w:val="FooterChar"/>
    <w:uiPriority w:val="99"/>
    <w:unhideWhenUsed/>
    <w:rsid w:val="0053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3A"/>
  </w:style>
  <w:style w:type="paragraph" w:styleId="NormalWeb">
    <w:name w:val="Normal (Web)"/>
    <w:basedOn w:val="Normal"/>
    <w:uiPriority w:val="99"/>
    <w:unhideWhenUsed/>
    <w:rsid w:val="003A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218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A218E"/>
  </w:style>
  <w:style w:type="paragraph" w:styleId="ListParagraph">
    <w:name w:val="List Paragraph"/>
    <w:basedOn w:val="Normal"/>
    <w:uiPriority w:val="34"/>
    <w:qFormat/>
    <w:rsid w:val="001A3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715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15"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5E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5E5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291637"/>
    <w:rPr>
      <w:i/>
      <w:iCs/>
    </w:rPr>
  </w:style>
  <w:style w:type="table" w:styleId="TableGrid">
    <w:name w:val="Table Grid"/>
    <w:basedOn w:val="TableNormal"/>
    <w:uiPriority w:val="59"/>
    <w:rsid w:val="0031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7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SC35aXVGUQ&amp;feature=youtu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B2AC-9DB8-4204-8CEF-50D03C61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Bakardzhieva</dc:creator>
  <cp:lastModifiedBy>User</cp:lastModifiedBy>
  <cp:revision>6</cp:revision>
  <cp:lastPrinted>2016-06-29T11:34:00Z</cp:lastPrinted>
  <dcterms:created xsi:type="dcterms:W3CDTF">2016-06-30T11:15:00Z</dcterms:created>
  <dcterms:modified xsi:type="dcterms:W3CDTF">2016-07-01T11:59:00Z</dcterms:modified>
</cp:coreProperties>
</file>