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4152" w:dyaOrig="1904">
          <v:rect xmlns:o="urn:schemas-microsoft-com:office:office" xmlns:v="urn:schemas-microsoft-com:vml" id="rectole0000000000" style="width:207.600000pt;height:9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Ресурси и потребности 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Клас: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ми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Учениците ще се запознаят с различните видове ресурси и ще бъдат насърчени да помислят и предложат как да се използват ресурсите, с които разполагат, за да се решат потребности/проблеми в общността, училището, квартала или обществото.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Продължителност: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едно занятие от 40 минути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Цели: </w:t>
      </w:r>
    </w:p>
    <w:p>
      <w:pPr>
        <w:numPr>
          <w:ilvl w:val="0"/>
          <w:numId w:val="3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се запознаят с дефиницията за ресурси; </w:t>
      </w:r>
    </w:p>
    <w:p>
      <w:pPr>
        <w:numPr>
          <w:ilvl w:val="0"/>
          <w:numId w:val="3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разберат отговорността си като граждани за подобряването на ситуацията в тяхната общност;</w:t>
      </w:r>
    </w:p>
    <w:p>
      <w:pPr>
        <w:numPr>
          <w:ilvl w:val="0"/>
          <w:numId w:val="3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се научат да идентифицират потребности в училището, квартала или местната общност;</w:t>
      </w:r>
    </w:p>
    <w:p>
      <w:pPr>
        <w:numPr>
          <w:ilvl w:val="0"/>
          <w:numId w:val="3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идентифицират организации/програми, които са в полза на общността;</w:t>
      </w:r>
    </w:p>
    <w:p>
      <w:pPr>
        <w:numPr>
          <w:ilvl w:val="0"/>
          <w:numId w:val="3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могат да дават определение на организация с нестопанска цел.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Очаквани резултати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Учениците ще:</w:t>
      </w:r>
    </w:p>
    <w:p>
      <w:pPr>
        <w:numPr>
          <w:ilvl w:val="0"/>
          <w:numId w:val="7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изготвят списък с потребностите на общността;</w:t>
      </w:r>
    </w:p>
    <w:p>
      <w:pPr>
        <w:numPr>
          <w:ilvl w:val="0"/>
          <w:numId w:val="7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проучат местни НПО ;</w:t>
      </w:r>
    </w:p>
    <w:p>
      <w:pPr>
        <w:numPr>
          <w:ilvl w:val="0"/>
          <w:numId w:val="7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разсъждават върху собствените си приоритети.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Материали: </w:t>
      </w:r>
    </w:p>
    <w:p>
      <w:pPr>
        <w:numPr>
          <w:ilvl w:val="0"/>
          <w:numId w:val="9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дъска/флипчарт; </w:t>
      </w:r>
    </w:p>
    <w:p>
      <w:pPr>
        <w:numPr>
          <w:ilvl w:val="0"/>
          <w:numId w:val="9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маркери;</w:t>
      </w:r>
    </w:p>
    <w:p>
      <w:pPr>
        <w:numPr>
          <w:ilvl w:val="0"/>
          <w:numId w:val="9"/>
        </w:numPr>
        <w:spacing w:before="0" w:after="0" w:line="259"/>
        <w:ind w:right="0" w:left="7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информационен портал на НПО в България: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www.ngobg.info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Инструкции: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Насочващи дейности: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Започнете часа със следната сентенция: „Много по-лесно можете да откриете средства в основата на дарение. Много по-трудно да откриете време или умения, които са в основата на дарението.“ Помолете учениците да идентифицират нещо (време или умения), което могат да предложат или дарят на някой друг.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Попитайте учениците дали знаят какво е ресурс и какви ресурси познават. Обособете четири вида ресурси и дайте примери за всеки вид: човешки, материални (чинове, столове, тетрадки, дрехи и др.), нематериални (умения, време, знания и др.), финансови.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Нарисувайте на дъската три колонки, като едната надпишете с „Време“, втората с „Умения“, а третата със „Средства“. Помолете учениците да ви дават примери и напишете нещата, посочени от учениците в съответната колонка. Посочете колкото се може повече неща.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Кажете на учениците, че сега след като сте установили какво е нашето време, умения и средства, ще поработите върху това, да изготвите списък с потребностите/проблемите с общността, които според вас като клас са важни за решаване.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Разделете учениците на три групи. Първата ще работи върху училищната общност, втората върху квартала, третата върху обществото. Помолете всяка група да помисли и да напише какви са потребностите/проблемите на всяка от тези общности, време/умения и средства с които разполага, както и ако знаят и могат да намерят организации, които биха могли да посрещнат тези потребности и да участват в тяхното решаване. Поставете условието, че след малко време ще дадете възможност по трима души от група да се преместят в друга група, ако имат желание. След още малко време предложете размяната. Така всеки ще има възможност да участва в различна дискусия и да даде своя принос.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Дайте възможност на всяка група да представи работата си и дискутирайте, ако някой би искал да добави нещо или да зададе въпрос.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Дайте за домашно задание на учениците да поговорят със семействата си за потребностите, които са идентифицирали, и да помислят заедно за възможни решения и ресурси, както и имена на организации, които биха работили за решаването им (например настоятелството на училището, етажната собственост в блока и други в зависимост какво има в региона ви).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следващото занятие дайте възможност на учениците да споделят какво са обсъдили със семействата си.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Направете списък с имената на организациите, които излязат. Ако не са посочени достатъчен брой, можете да допринесете с примери, за да стане по-пълен списъкът. Обърнете внимание на неправителствените организации (НПО). Обяснете на децата, че НПО е организация с нестопанска цел, чиито приходи не се ползват в полза на или за личната облага на което и да е било лице с участие в организацията, а се инвестират за целите на организацията или каузата, за която тя работи.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Дайте задача на учениците да направят проучване на неправителствените организации, които са излезли в списъка. Можете да направите това като индивидуална задача, а може и да разделите децата на групи и да им зададете групово задание. Учениците могат да използват интернет в залата или да са направили това предварително като част от домашното (преценката е ваша на база на това как върви дискусията и дали не сте правили вече уроци, в които част от концепциите са обсъждани).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Оставете време за представяне на работата на учениците.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Напишете на дъската определението за филантропия/дарителство: „Даряване или споделяне на време, умения или ценни принадлежности и предприемане на действия в името на общото благо“. Попитайте учениците как според тях би се усетил духът на филантропията в училище. Как според тях училището би могло да бъде по-добро за всички, ако филантропията е част от училищната култура? Как насърчаването на гражданското общество чрез общи, споделени действия би довело до една просперираща общност?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Направете следното изказване и дайте възможност на учениците да поспорят „за” и „против” това съждение: „Училището е едно общество, което изисква от всеки свой член да поеме отговорност за неговото развитие, посредством филантропията.”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7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gobg.info/" Id="docRId2" Type="http://schemas.openxmlformats.org/officeDocument/2006/relationships/hyperlink"/><Relationship Target="styles.xml" Id="docRId4" Type="http://schemas.openxmlformats.org/officeDocument/2006/relationships/styles"/></Relationships>
</file>